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2CD6" w14:textId="0A816C49" w:rsidR="009E160B" w:rsidRDefault="009E160B" w:rsidP="00912E57">
      <w:pPr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УДК </w:t>
      </w:r>
      <w:r w:rsidRPr="009E160B">
        <w:rPr>
          <w:rFonts w:ascii="Times New Roman" w:hAnsi="Times New Roman" w:cs="Times New Roman"/>
          <w:b/>
          <w:bCs/>
          <w:szCs w:val="24"/>
        </w:rPr>
        <w:t>621.793</w:t>
      </w:r>
      <w:r>
        <w:rPr>
          <w:rFonts w:ascii="Times New Roman" w:hAnsi="Times New Roman" w:cs="Times New Roman"/>
          <w:b/>
          <w:bCs/>
          <w:szCs w:val="24"/>
        </w:rPr>
        <w:t>:</w:t>
      </w:r>
      <w:r w:rsidRPr="009E160B">
        <w:rPr>
          <w:rFonts w:ascii="Times New Roman" w:hAnsi="Times New Roman" w:cs="Times New Roman"/>
          <w:b/>
          <w:bCs/>
          <w:szCs w:val="24"/>
        </w:rPr>
        <w:t>539.232</w:t>
      </w:r>
    </w:p>
    <w:p w14:paraId="443427A2" w14:textId="17B9A03E" w:rsidR="00912E57" w:rsidRPr="00912E57" w:rsidRDefault="00912E57" w:rsidP="00912E57">
      <w:pPr>
        <w:rPr>
          <w:rFonts w:ascii="Times New Roman" w:hAnsi="Times New Roman" w:cs="Times New Roman"/>
          <w:szCs w:val="24"/>
        </w:rPr>
      </w:pPr>
      <w:r w:rsidRPr="00912E57">
        <w:rPr>
          <w:rFonts w:ascii="Times New Roman" w:hAnsi="Times New Roman" w:cs="Times New Roman"/>
          <w:b/>
          <w:bCs/>
          <w:szCs w:val="24"/>
        </w:rPr>
        <w:t>СРАВНЕНИЕ МЕТОДОВ ФОРМИРОВАНИ</w:t>
      </w:r>
      <w:r w:rsidR="00937DB6" w:rsidRPr="00937DB6">
        <w:rPr>
          <w:rFonts w:ascii="Times New Roman" w:hAnsi="Times New Roman" w:cs="Times New Roman"/>
          <w:b/>
          <w:bCs/>
          <w:szCs w:val="24"/>
        </w:rPr>
        <w:t>Я</w:t>
      </w:r>
      <w:r w:rsidRPr="00912E57">
        <w:rPr>
          <w:rFonts w:ascii="Times New Roman" w:hAnsi="Times New Roman" w:cs="Times New Roman"/>
          <w:b/>
          <w:bCs/>
          <w:szCs w:val="24"/>
        </w:rPr>
        <w:t xml:space="preserve"> В ВАКУУМЕ НЕУГЛЕРОДНЫХ НАНОТРУБОК</w:t>
      </w:r>
    </w:p>
    <w:p w14:paraId="1FE14300" w14:textId="77777777" w:rsidR="00912E57" w:rsidRPr="009E160B" w:rsidRDefault="00912E57" w:rsidP="009E160B">
      <w:pPr>
        <w:spacing w:line="240" w:lineRule="auto"/>
        <w:rPr>
          <w:rFonts w:ascii="Times New Roman" w:hAnsi="Times New Roman" w:cs="Times New Roman"/>
          <w:szCs w:val="24"/>
        </w:rPr>
      </w:pPr>
      <w:r w:rsidRPr="009E160B">
        <w:rPr>
          <w:rFonts w:ascii="Times New Roman" w:hAnsi="Times New Roman" w:cs="Times New Roman"/>
          <w:szCs w:val="24"/>
        </w:rPr>
        <w:t>Чебыкин Михаил Сергеевич,</w:t>
      </w:r>
    </w:p>
    <w:p w14:paraId="1FD425FA" w14:textId="2CDABBA8" w:rsidR="00912E57" w:rsidRPr="009E160B" w:rsidRDefault="00912E57" w:rsidP="009E160B">
      <w:pPr>
        <w:spacing w:line="240" w:lineRule="auto"/>
        <w:rPr>
          <w:rFonts w:ascii="Times New Roman" w:hAnsi="Times New Roman" w:cs="Times New Roman"/>
          <w:szCs w:val="24"/>
        </w:rPr>
      </w:pPr>
      <w:r w:rsidRPr="009E160B">
        <w:rPr>
          <w:rFonts w:ascii="Times New Roman" w:hAnsi="Times New Roman" w:cs="Times New Roman"/>
          <w:i/>
          <w:iCs/>
          <w:szCs w:val="24"/>
        </w:rPr>
        <w:t>Студент бакалавриата 2 курса,</w:t>
      </w:r>
      <w:r w:rsidRPr="009E160B">
        <w:rPr>
          <w:rFonts w:ascii="Times New Roman" w:hAnsi="Times New Roman" w:cs="Times New Roman"/>
          <w:i/>
          <w:iCs/>
          <w:szCs w:val="24"/>
        </w:rPr>
        <w:br/>
        <w:t>кафедры «Электронные технологии в машиностроении»</w:t>
      </w:r>
      <w:r w:rsidRPr="009E160B">
        <w:rPr>
          <w:rFonts w:ascii="Times New Roman" w:hAnsi="Times New Roman" w:cs="Times New Roman"/>
          <w:i/>
          <w:iCs/>
          <w:szCs w:val="24"/>
        </w:rPr>
        <w:br/>
        <w:t>Московский государственный технический университет</w:t>
      </w:r>
      <w:r w:rsidR="00B37508">
        <w:rPr>
          <w:rFonts w:ascii="Times New Roman" w:hAnsi="Times New Roman" w:cs="Times New Roman"/>
          <w:i/>
          <w:iCs/>
          <w:szCs w:val="24"/>
        </w:rPr>
        <w:t xml:space="preserve"> им. </w:t>
      </w:r>
      <w:proofErr w:type="gramStart"/>
      <w:r w:rsidR="00B37508">
        <w:rPr>
          <w:rFonts w:ascii="Times New Roman" w:hAnsi="Times New Roman" w:cs="Times New Roman"/>
          <w:i/>
          <w:iCs/>
          <w:szCs w:val="24"/>
        </w:rPr>
        <w:t>Н.Э.</w:t>
      </w:r>
      <w:proofErr w:type="gramEnd"/>
      <w:r w:rsidR="00B37508">
        <w:rPr>
          <w:rFonts w:ascii="Times New Roman" w:hAnsi="Times New Roman" w:cs="Times New Roman"/>
          <w:i/>
          <w:iCs/>
          <w:szCs w:val="24"/>
        </w:rPr>
        <w:t xml:space="preserve"> Баумана</w:t>
      </w:r>
    </w:p>
    <w:p w14:paraId="755C34C9" w14:textId="6CE4B278" w:rsidR="00C049AC" w:rsidRPr="009E160B" w:rsidRDefault="00912E57" w:rsidP="009E160B">
      <w:pPr>
        <w:spacing w:line="240" w:lineRule="auto"/>
        <w:rPr>
          <w:rFonts w:ascii="Times New Roman" w:hAnsi="Times New Roman" w:cs="Times New Roman"/>
          <w:szCs w:val="24"/>
        </w:rPr>
      </w:pPr>
      <w:r w:rsidRPr="009E160B">
        <w:rPr>
          <w:rFonts w:ascii="Times New Roman" w:hAnsi="Times New Roman" w:cs="Times New Roman"/>
          <w:i/>
          <w:iCs/>
          <w:szCs w:val="24"/>
        </w:rPr>
        <w:t xml:space="preserve">Научный руководитель: </w:t>
      </w:r>
      <w:proofErr w:type="gramStart"/>
      <w:r w:rsidRPr="009E160B">
        <w:rPr>
          <w:rFonts w:ascii="Times New Roman" w:hAnsi="Times New Roman" w:cs="Times New Roman"/>
          <w:i/>
          <w:iCs/>
          <w:szCs w:val="24"/>
        </w:rPr>
        <w:t>С.В.</w:t>
      </w:r>
      <w:proofErr w:type="gramEnd"/>
      <w:r w:rsidRPr="009E160B">
        <w:rPr>
          <w:rFonts w:ascii="Times New Roman" w:hAnsi="Times New Roman" w:cs="Times New Roman"/>
          <w:i/>
          <w:iCs/>
          <w:szCs w:val="24"/>
        </w:rPr>
        <w:t xml:space="preserve"> Сидорова, кандидат технических наук, доцент кафедры «Электронные технологии в машиностроении»</w:t>
      </w:r>
      <w:r w:rsidRPr="009E160B">
        <w:rPr>
          <w:rFonts w:ascii="Times New Roman" w:hAnsi="Times New Roman" w:cs="Times New Roman"/>
          <w:szCs w:val="24"/>
        </w:rPr>
        <w:t> </w:t>
      </w:r>
    </w:p>
    <w:p w14:paraId="79D31772" w14:textId="10E7B90D" w:rsidR="009732DD" w:rsidRPr="009732DD" w:rsidRDefault="00C049AC" w:rsidP="009732DD">
      <w:pPr>
        <w:pStyle w:val="af3"/>
      </w:pPr>
      <w:r w:rsidRPr="009732DD">
        <w:t xml:space="preserve">Неуглеродная нанотрубка </w:t>
      </w:r>
      <w:r w:rsidR="0001540E" w:rsidRPr="00D0243D">
        <w:t>–</w:t>
      </w:r>
      <w:r w:rsidR="0001540E" w:rsidRPr="009732DD">
        <w:t xml:space="preserve"> </w:t>
      </w:r>
      <w:r w:rsidRPr="009732DD">
        <w:t xml:space="preserve">это цилиндрическая молекула, часто состоящая из оксидов металлов или нитридов 13-й группы, таких как BN, </w:t>
      </w:r>
      <w:proofErr w:type="spellStart"/>
      <w:r w:rsidRPr="009732DD">
        <w:t>AlN</w:t>
      </w:r>
      <w:proofErr w:type="spellEnd"/>
      <w:r w:rsidRPr="009732DD">
        <w:t>, GaN, и морфологически похожая на углеродную нанотрубку. Неуглеродные нанотрубки встречаются в природе в некоторых минеральных отложениях.</w:t>
      </w:r>
    </w:p>
    <w:p w14:paraId="6DABC612" w14:textId="2EFDFED3" w:rsidR="00675678" w:rsidRDefault="0001540E" w:rsidP="009732DD">
      <w:pPr>
        <w:pStyle w:val="af3"/>
      </w:pPr>
      <w:r>
        <w:rPr>
          <w:lang w:val="en-US"/>
        </w:rPr>
        <w:t>C</w:t>
      </w:r>
      <w:r w:rsidRPr="009732DD">
        <w:t xml:space="preserve"> </w:t>
      </w:r>
      <w:r w:rsidR="00912E57" w:rsidRPr="009732DD">
        <w:t>развитием технологий развива</w:t>
      </w:r>
      <w:r w:rsidR="00F90863">
        <w:t>ются</w:t>
      </w:r>
      <w:r w:rsidR="00912E57" w:rsidRPr="009732DD">
        <w:t xml:space="preserve"> </w:t>
      </w:r>
      <w:r>
        <w:t>методы</w:t>
      </w:r>
      <w:r w:rsidR="00F90863">
        <w:t>, способы получения материалов и сами</w:t>
      </w:r>
      <w:r>
        <w:t xml:space="preserve"> </w:t>
      </w:r>
      <w:r w:rsidR="00912E57" w:rsidRPr="009732DD">
        <w:t>материалы</w:t>
      </w:r>
      <w:r w:rsidR="00F90863" w:rsidRPr="00F90863">
        <w:t xml:space="preserve"> [1]</w:t>
      </w:r>
      <w:r w:rsidR="00F90863">
        <w:t>.</w:t>
      </w:r>
      <w:r w:rsidRPr="009732DD">
        <w:t xml:space="preserve"> </w:t>
      </w:r>
      <w:r w:rsidR="00F90863">
        <w:t>Н</w:t>
      </w:r>
      <w:r w:rsidR="00912E57" w:rsidRPr="009732DD">
        <w:t>еуглеродные нанотрубки находят свое применение в</w:t>
      </w:r>
      <w:r>
        <w:t>о</w:t>
      </w:r>
      <w:r w:rsidR="00912E57" w:rsidRPr="009732DD">
        <w:t xml:space="preserve"> внедрении их в различные структуры, открывая новые свойства </w:t>
      </w:r>
      <w:r>
        <w:t xml:space="preserve">материалов </w:t>
      </w:r>
      <w:r w:rsidR="00912E57" w:rsidRPr="009732DD">
        <w:t>и позволяя находить материалам новые применения. Например, неуглеродные нанотрубки (BN, WS</w:t>
      </w:r>
      <w:r w:rsidR="00912E57" w:rsidRPr="00D0243D">
        <w:rPr>
          <w:vertAlign w:val="subscript"/>
        </w:rPr>
        <w:t>2</w:t>
      </w:r>
      <w:r w:rsidR="00912E57" w:rsidRPr="009732DD">
        <w:t>, MoS</w:t>
      </w:r>
      <w:r w:rsidR="00912E57" w:rsidRPr="00D0243D">
        <w:rPr>
          <w:vertAlign w:val="subscript"/>
        </w:rPr>
        <w:t>2</w:t>
      </w:r>
      <w:r w:rsidR="00912E57" w:rsidRPr="009732DD">
        <w:t>, GaN и др.) находят применение в электронике, материаловедении и энергетике благодаря уникальным свойствам</w:t>
      </w:r>
      <w:r w:rsidR="00F90863">
        <w:t xml:space="preserve"> </w:t>
      </w:r>
      <w:r w:rsidR="00F90863" w:rsidRPr="00F90863">
        <w:t>[2]</w:t>
      </w:r>
      <w:r w:rsidR="00912E57" w:rsidRPr="009732DD">
        <w:t xml:space="preserve">. </w:t>
      </w:r>
    </w:p>
    <w:p w14:paraId="4866D620" w14:textId="3225E05B" w:rsidR="009732DD" w:rsidRPr="009732DD" w:rsidRDefault="00912E57" w:rsidP="009732DD">
      <w:pPr>
        <w:pStyle w:val="af3"/>
      </w:pPr>
      <w:r w:rsidRPr="009732DD">
        <w:t>BN-нанотрубки обладают высокой термической стабильностью и прочностью, что делает их идеальными для композитов и изоляторов. Дисульфидные нанотрубки (WS</w:t>
      </w:r>
      <w:r w:rsidRPr="00D0243D">
        <w:rPr>
          <w:vertAlign w:val="subscript"/>
        </w:rPr>
        <w:t>2</w:t>
      </w:r>
      <w:r w:rsidRPr="009732DD">
        <w:t>, MoS</w:t>
      </w:r>
      <w:r w:rsidRPr="00D0243D">
        <w:rPr>
          <w:vertAlign w:val="subscript"/>
        </w:rPr>
        <w:t>2</w:t>
      </w:r>
      <w:r w:rsidRPr="009732DD">
        <w:t>) используются как твердые смазки и полупроводники в наноэлектронике. GaN-нанотрубки перспективны для оптоэлектроники, например светодиодов. Оксидные нанотрубки (VOx) исследуются как электроды для аккумуляторов. Актуальность неуглеродных нанотрубок связана с их уникальными свойствами, широким спектром применений и перспективами для инноваций в микроэлектронике, энергетике и материаловедении.</w:t>
      </w:r>
    </w:p>
    <w:p w14:paraId="6FE12A9C" w14:textId="05347485" w:rsidR="00912E57" w:rsidRPr="009732DD" w:rsidRDefault="00C049AC" w:rsidP="009732DD">
      <w:pPr>
        <w:pStyle w:val="af3"/>
      </w:pPr>
      <w:r w:rsidRPr="009732DD">
        <w:t>Ц</w:t>
      </w:r>
      <w:r w:rsidR="00912E57" w:rsidRPr="009732DD">
        <w:t xml:space="preserve">елью </w:t>
      </w:r>
      <w:r w:rsidRPr="009732DD">
        <w:t xml:space="preserve">данной работы </w:t>
      </w:r>
      <w:r w:rsidR="00912E57" w:rsidRPr="009732DD">
        <w:t xml:space="preserve">является выбор метода </w:t>
      </w:r>
      <w:r w:rsidR="00937DB6" w:rsidRPr="009732DD">
        <w:t xml:space="preserve">и анализ режимов </w:t>
      </w:r>
      <w:r w:rsidR="00912E57" w:rsidRPr="009732DD">
        <w:t>нанесения</w:t>
      </w:r>
      <w:r w:rsidRPr="009732DD">
        <w:t xml:space="preserve"> неуглеродных нанотрубок</w:t>
      </w:r>
      <w:r w:rsidR="00937DB6" w:rsidRPr="009732DD">
        <w:t>.</w:t>
      </w:r>
    </w:p>
    <w:p w14:paraId="65CF0E30" w14:textId="6CD9E38C" w:rsidR="009732DD" w:rsidRPr="009732DD" w:rsidRDefault="004E3DBC" w:rsidP="009732DD">
      <w:pPr>
        <w:pStyle w:val="af3"/>
      </w:pPr>
      <w:r w:rsidRPr="009732DD">
        <w:t xml:space="preserve">Существует большое количество различных методов получения неуглеродных нанотрубок таких как: дуговой метод синтеза, лазерный метод синтеза, </w:t>
      </w:r>
      <w:r w:rsidR="00937DB6" w:rsidRPr="009732DD">
        <w:t xml:space="preserve">метод магнетронного распыления, </w:t>
      </w:r>
      <w:r w:rsidRPr="009732DD">
        <w:t>пиролитический метод синтеза, реакции замещения, метод химического осаждения</w:t>
      </w:r>
      <w:r w:rsidR="00F90863" w:rsidRPr="00F90863">
        <w:t xml:space="preserve"> [3]</w:t>
      </w:r>
      <w:r w:rsidRPr="009732DD">
        <w:t xml:space="preserve">. </w:t>
      </w:r>
    </w:p>
    <w:p w14:paraId="172CD80A" w14:textId="7EDC8177" w:rsidR="004E3DBC" w:rsidRPr="009732DD" w:rsidRDefault="00937DB6" w:rsidP="009732DD">
      <w:pPr>
        <w:pStyle w:val="af3"/>
      </w:pPr>
      <w:r w:rsidRPr="009732DD">
        <w:t>Обозначенные выше методы</w:t>
      </w:r>
      <w:r w:rsidR="004E3DBC" w:rsidRPr="009732DD">
        <w:t xml:space="preserve"> можно </w:t>
      </w:r>
      <w:r w:rsidRPr="009732DD">
        <w:t>раз</w:t>
      </w:r>
      <w:r w:rsidR="004E3DBC" w:rsidRPr="009732DD">
        <w:t xml:space="preserve">делить </w:t>
      </w:r>
      <w:r w:rsidRPr="009732DD">
        <w:t xml:space="preserve">на </w:t>
      </w:r>
      <w:r w:rsidR="004E3DBC" w:rsidRPr="009732DD">
        <w:t>две большие области</w:t>
      </w:r>
      <w:r w:rsidRPr="009732DD">
        <w:t xml:space="preserve">: </w:t>
      </w:r>
      <w:r w:rsidR="004E3DBC" w:rsidRPr="009732DD">
        <w:t>химические и физические</w:t>
      </w:r>
      <w:r w:rsidRPr="009732DD">
        <w:t>. Я</w:t>
      </w:r>
      <w:r w:rsidR="004E3DBC" w:rsidRPr="009732DD">
        <w:t>рким</w:t>
      </w:r>
      <w:r w:rsidRPr="009732DD">
        <w:t>и</w:t>
      </w:r>
      <w:r w:rsidR="004E3DBC" w:rsidRPr="009732DD">
        <w:t xml:space="preserve"> представителями данных областей являются метод </w:t>
      </w:r>
      <w:proofErr w:type="gramStart"/>
      <w:r w:rsidR="009732DD">
        <w:t>плазмо-</w:t>
      </w:r>
      <w:r w:rsidR="004E3DBC" w:rsidRPr="009732DD">
        <w:t>химического</w:t>
      </w:r>
      <w:proofErr w:type="gramEnd"/>
      <w:r w:rsidR="004E3DBC" w:rsidRPr="009732DD">
        <w:t xml:space="preserve"> осаждения</w:t>
      </w:r>
      <w:r w:rsidR="009732DD">
        <w:t xml:space="preserve"> (ПХО)</w:t>
      </w:r>
      <w:r w:rsidR="004E3DBC" w:rsidRPr="009732DD">
        <w:t xml:space="preserve"> и метод магнетронного распыления </w:t>
      </w:r>
      <w:r w:rsidR="009732DD">
        <w:t>(МР)</w:t>
      </w:r>
      <w:r w:rsidR="00675678">
        <w:t>, соответственно</w:t>
      </w:r>
      <w:r w:rsidR="005255CF">
        <w:t xml:space="preserve"> (рисунок)</w:t>
      </w:r>
      <w:r w:rsidRPr="009732DD">
        <w:t xml:space="preserve">. </w:t>
      </w:r>
      <w:r w:rsidR="00675678">
        <w:t xml:space="preserve">Оба эти метода реализуются в вакууме, обеспечивая чистоту получаемых структур. Однако, реализация данных методов предусматривает разные физические и химические процессы, которые зависят от </w:t>
      </w:r>
      <w:r w:rsidR="000A1332">
        <w:t>технологических</w:t>
      </w:r>
      <w:r w:rsidR="00675678">
        <w:t xml:space="preserve"> режимов.</w:t>
      </w:r>
    </w:p>
    <w:p w14:paraId="0385A2C1" w14:textId="1EE90C46" w:rsidR="000A1332" w:rsidRDefault="00675678" w:rsidP="00B37508">
      <w:pPr>
        <w:pStyle w:val="af3"/>
      </w:pPr>
      <w:r>
        <w:t xml:space="preserve">Суть метода МР заключается в </w:t>
      </w:r>
      <w:r w:rsidR="005376CF">
        <w:t xml:space="preserve">создании </w:t>
      </w:r>
      <w:r w:rsidR="00F90863">
        <w:t xml:space="preserve">в вакуумной камере </w:t>
      </w:r>
      <w:r w:rsidR="005376CF">
        <w:t xml:space="preserve">разности потенциалов между анодом и </w:t>
      </w:r>
      <w:r w:rsidR="005376CF" w:rsidRPr="005376CF">
        <w:t>катодом в среде рабочего газа. Происходит б</w:t>
      </w:r>
      <w:r w:rsidR="00D0243D" w:rsidRPr="005376CF">
        <w:t>омбардировк</w:t>
      </w:r>
      <w:r w:rsidR="005376CF" w:rsidRPr="005376CF">
        <w:t>а</w:t>
      </w:r>
      <w:r w:rsidR="00D0243D" w:rsidRPr="005376CF">
        <w:t xml:space="preserve"> мишени из распыляемого материала ионами инертного газа, например </w:t>
      </w:r>
      <w:proofErr w:type="spellStart"/>
      <w:r w:rsidR="00D0243D" w:rsidRPr="005376CF">
        <w:rPr>
          <w:lang w:val="en-US"/>
        </w:rPr>
        <w:t>Ar</w:t>
      </w:r>
      <w:proofErr w:type="spellEnd"/>
      <w:r w:rsidR="00D0243D" w:rsidRPr="005376CF">
        <w:t>, ионы выбивают атомы материала мишени и данные атомы образуют пленку из нанотрубок на подложке</w:t>
      </w:r>
      <w:r w:rsidRPr="005376CF">
        <w:t>. Метод ПХО предусматривает</w:t>
      </w:r>
      <w:r w:rsidR="00D0243D" w:rsidRPr="005376CF">
        <w:t xml:space="preserve"> напускание в вакуумную камеру смеси рабочих газов, затем их нагрев с помощью плазмы</w:t>
      </w:r>
      <w:r w:rsidR="005376CF" w:rsidRPr="005376CF">
        <w:t>, которая возникает между электродами при подаче разности потенциалов. О</w:t>
      </w:r>
      <w:r w:rsidR="00D0243D" w:rsidRPr="005376CF">
        <w:t>саждение на нагретую подложку, атом</w:t>
      </w:r>
      <w:r w:rsidR="005376CF" w:rsidRPr="005376CF">
        <w:t>ов</w:t>
      </w:r>
      <w:r w:rsidR="00D0243D" w:rsidRPr="005376CF">
        <w:t xml:space="preserve"> рабочих газов и образ</w:t>
      </w:r>
      <w:r w:rsidR="005376CF" w:rsidRPr="005376CF">
        <w:t>ование</w:t>
      </w:r>
      <w:r w:rsidR="00D0243D" w:rsidRPr="005376CF">
        <w:t xml:space="preserve"> нанотруб</w:t>
      </w:r>
      <w:r w:rsidR="005376CF" w:rsidRPr="005376CF">
        <w:t>ок</w:t>
      </w:r>
      <w:r w:rsidR="00F90863">
        <w:t>.</w:t>
      </w:r>
      <w:r w:rsidR="00D0243D">
        <w:t xml:space="preserve"> </w:t>
      </w:r>
    </w:p>
    <w:p w14:paraId="7C62FCAF" w14:textId="7C84C03A" w:rsidR="000A1332" w:rsidRDefault="00A77E90" w:rsidP="000A1332">
      <w:pPr>
        <w:pStyle w:val="af3"/>
        <w:jc w:val="center"/>
      </w:pPr>
      <w:r w:rsidRPr="00A77E90">
        <w:rPr>
          <w:noProof/>
        </w:rPr>
        <w:lastRenderedPageBreak/>
        <w:drawing>
          <wp:inline distT="0" distB="0" distL="0" distR="0" wp14:anchorId="244CE73A" wp14:editId="2F3E0626">
            <wp:extent cx="2530869" cy="1690370"/>
            <wp:effectExtent l="0" t="0" r="3175" b="5080"/>
            <wp:docPr id="906533041" name="Рисунок 1" descr="Изображение выглядит как зарисовка, рисунок, текст, круг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533041" name="Рисунок 1" descr="Изображение выглядит как зарисовка, рисунок, текст, круг&#10;&#10;Контент, сгенерированный ИИ, может содержать ошибки."/>
                    <pic:cNvPicPr/>
                  </pic:nvPicPr>
                  <pic:blipFill rotWithShape="1">
                    <a:blip r:embed="rId7"/>
                    <a:srcRect t="5744"/>
                    <a:stretch/>
                  </pic:blipFill>
                  <pic:spPr bwMode="auto">
                    <a:xfrm>
                      <a:off x="0" y="0"/>
                      <a:ext cx="2588739" cy="1729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B395A" w:rsidRPr="008B395A">
        <w:rPr>
          <w:noProof/>
        </w:rPr>
        <w:drawing>
          <wp:inline distT="0" distB="0" distL="0" distR="0" wp14:anchorId="565FC7C0" wp14:editId="476F68B9">
            <wp:extent cx="2758440" cy="1847278"/>
            <wp:effectExtent l="0" t="0" r="3810" b="635"/>
            <wp:docPr id="894931372" name="Рисунок 1" descr="Изображение выглядит как текст, зарисовка, рисунок, диаграмм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931372" name="Рисунок 1" descr="Изображение выглядит как текст, зарисовка, рисунок, диаграмма&#10;&#10;Контент, сгенерированный ИИ, может содержать ошибки."/>
                    <pic:cNvPicPr/>
                  </pic:nvPicPr>
                  <pic:blipFill rotWithShape="1">
                    <a:blip r:embed="rId8"/>
                    <a:srcRect t="5301"/>
                    <a:stretch/>
                  </pic:blipFill>
                  <pic:spPr bwMode="auto">
                    <a:xfrm>
                      <a:off x="0" y="0"/>
                      <a:ext cx="2833504" cy="1897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A1332" w14:paraId="78E1F3C1" w14:textId="77777777" w:rsidTr="000A1332">
        <w:tc>
          <w:tcPr>
            <w:tcW w:w="4530" w:type="dxa"/>
          </w:tcPr>
          <w:p w14:paraId="1A9EF504" w14:textId="1A42EB07" w:rsidR="000A1332" w:rsidRDefault="000A1332" w:rsidP="000A1332">
            <w:pPr>
              <w:pStyle w:val="af3"/>
              <w:ind w:firstLine="0"/>
              <w:jc w:val="center"/>
            </w:pPr>
            <w:r>
              <w:t xml:space="preserve">           а</w:t>
            </w:r>
          </w:p>
        </w:tc>
        <w:tc>
          <w:tcPr>
            <w:tcW w:w="4530" w:type="dxa"/>
          </w:tcPr>
          <w:p w14:paraId="5F2A67EE" w14:textId="3649A4E5" w:rsidR="000A1332" w:rsidRDefault="000A1332" w:rsidP="000A1332">
            <w:pPr>
              <w:pStyle w:val="af3"/>
              <w:ind w:firstLine="0"/>
              <w:jc w:val="left"/>
            </w:pPr>
            <w:r>
              <w:t xml:space="preserve">                                 б</w:t>
            </w:r>
          </w:p>
        </w:tc>
      </w:tr>
    </w:tbl>
    <w:p w14:paraId="32390528" w14:textId="77777777" w:rsidR="000A1332" w:rsidRPr="009732DD" w:rsidRDefault="000A1332" w:rsidP="000A1332">
      <w:pPr>
        <w:pStyle w:val="af3"/>
        <w:jc w:val="center"/>
      </w:pPr>
    </w:p>
    <w:p w14:paraId="29F0C3E5" w14:textId="7265BC34" w:rsidR="00675678" w:rsidRDefault="00086B04" w:rsidP="00B37508">
      <w:pPr>
        <w:pStyle w:val="af3"/>
        <w:jc w:val="center"/>
        <w:rPr>
          <w:sz w:val="22"/>
          <w:szCs w:val="22"/>
        </w:rPr>
      </w:pPr>
      <w:r w:rsidRPr="009732DD">
        <w:rPr>
          <w:sz w:val="22"/>
          <w:szCs w:val="22"/>
        </w:rPr>
        <w:t>Схемы методов МР</w:t>
      </w:r>
      <w:r w:rsidR="000A1332">
        <w:rPr>
          <w:sz w:val="22"/>
          <w:szCs w:val="22"/>
        </w:rPr>
        <w:t xml:space="preserve"> (а)</w:t>
      </w:r>
      <w:r w:rsidRPr="009732DD">
        <w:rPr>
          <w:sz w:val="22"/>
          <w:szCs w:val="22"/>
        </w:rPr>
        <w:t xml:space="preserve"> и ПХО</w:t>
      </w:r>
      <w:r w:rsidR="000A1332">
        <w:rPr>
          <w:sz w:val="22"/>
          <w:szCs w:val="22"/>
        </w:rPr>
        <w:t xml:space="preserve"> (б)</w:t>
      </w:r>
    </w:p>
    <w:p w14:paraId="0EA7F173" w14:textId="77777777" w:rsidR="00B37508" w:rsidRPr="00B37508" w:rsidRDefault="00B37508" w:rsidP="00B37508">
      <w:pPr>
        <w:pStyle w:val="af3"/>
        <w:jc w:val="center"/>
        <w:rPr>
          <w:sz w:val="22"/>
          <w:szCs w:val="22"/>
        </w:rPr>
      </w:pPr>
    </w:p>
    <w:p w14:paraId="6FB31C5F" w14:textId="1D37D2FD" w:rsidR="00086B04" w:rsidRDefault="00675678" w:rsidP="005802F2">
      <w:pPr>
        <w:pStyle w:val="af3"/>
      </w:pPr>
      <w:r>
        <w:t xml:space="preserve">Оценка режимов формирования неуглеродных нанотрубок для методов ПХО и МР </w:t>
      </w:r>
      <w:r w:rsidR="00F90863">
        <w:t>сводится</w:t>
      </w:r>
      <w:r>
        <w:t xml:space="preserve"> к оценке скоростей осаждения. В результате подбора параметров процессов ПХО и МР проведены расчеты в соответствии с зависимостями из </w:t>
      </w:r>
      <w:r w:rsidR="00F90863">
        <w:t xml:space="preserve">работы </w:t>
      </w:r>
      <w:r w:rsidR="00D0243D" w:rsidRPr="00CD1C9A">
        <w:t>[</w:t>
      </w:r>
      <w:r w:rsidR="00D0243D">
        <w:t>4</w:t>
      </w:r>
      <w:r w:rsidR="00D0243D" w:rsidRPr="00CD1C9A">
        <w:t>]</w:t>
      </w:r>
      <w:r>
        <w:t>:</w:t>
      </w:r>
      <w:r w:rsidR="00F90863">
        <w:br/>
      </w:r>
      <w:r w:rsidRPr="009732DD">
        <w:t>V</w:t>
      </w:r>
      <w:r w:rsidRPr="009732DD">
        <w:rPr>
          <w:vertAlign w:val="subscript"/>
        </w:rPr>
        <w:t>МР</w:t>
      </w:r>
      <w:r w:rsidRPr="009732DD">
        <w:t xml:space="preserve"> = </w:t>
      </w:r>
      <m:oMath>
        <m:r>
          <m:rPr>
            <m:sty m:val="p"/>
          </m:rPr>
          <w:rPr>
            <w:rFonts w:ascii="Cambria Math" w:hAnsi="Cambria Math"/>
          </w:rPr>
          <m:t>7 нм/с</m:t>
        </m:r>
      </m:oMath>
      <w:r w:rsidR="005802F2">
        <w:t xml:space="preserve"> и </w:t>
      </w:r>
      <w:r w:rsidRPr="009732DD">
        <w:t>V</w:t>
      </w:r>
      <w:r w:rsidRPr="009732DD">
        <w:rPr>
          <w:vertAlign w:val="subscript"/>
        </w:rPr>
        <w:t>ПХО</w:t>
      </w:r>
      <w:r w:rsidRPr="009732DD">
        <w:t xml:space="preserve"> = </w:t>
      </w:r>
      <m:oMath>
        <m:r>
          <m:rPr>
            <m:sty m:val="p"/>
          </m:rPr>
          <w:rPr>
            <w:rFonts w:ascii="Cambria Math" w:hAnsi="Cambria Math"/>
          </w:rPr>
          <m:t>600 нм/с</m:t>
        </m:r>
      </m:oMath>
      <w:r w:rsidR="005802F2">
        <w:t>. Из проведенных расчетов видно, что метод ПХО является более производительным. Однако, получить меньшие размеры неуглеродных нанотрубок сложнее. Тогда как для метода МР процесс роста происходит с меньшей скоростью и может являться более управляемым. Неуглеродные структуры, нанотрубки и покрытия,</w:t>
      </w:r>
      <w:r w:rsidR="00086B04" w:rsidRPr="009732DD">
        <w:t xml:space="preserve"> получаемые методом плазмо-химического</w:t>
      </w:r>
      <w:r w:rsidR="00CD1C9A">
        <w:t xml:space="preserve"> </w:t>
      </w:r>
      <w:r w:rsidR="00086B04" w:rsidRPr="009732DD">
        <w:t>осаждения</w:t>
      </w:r>
      <w:r w:rsidR="00CD1C9A">
        <w:t>,</w:t>
      </w:r>
      <w:r w:rsidR="00086B04" w:rsidRPr="009732DD">
        <w:t xml:space="preserve"> получаются выгоднее с точки зрения производства</w:t>
      </w:r>
      <w:r w:rsidR="005802F2">
        <w:t>.</w:t>
      </w:r>
      <w:r w:rsidR="00086B04" w:rsidRPr="009732DD">
        <w:t xml:space="preserve"> </w:t>
      </w:r>
      <w:r w:rsidR="009E160B" w:rsidRPr="009732DD">
        <w:t>Таким образом ПХО выгоднее экономически и технически</w:t>
      </w:r>
      <w:r w:rsidR="005802F2">
        <w:t>.</w:t>
      </w:r>
    </w:p>
    <w:p w14:paraId="6DE27829" w14:textId="58FC14F4" w:rsidR="005802F2" w:rsidRPr="009732DD" w:rsidRDefault="005802F2" w:rsidP="005802F2">
      <w:pPr>
        <w:pStyle w:val="af3"/>
      </w:pPr>
      <w:r>
        <w:t>В дальнейшей работе планируется проведение процессов ПХО и МР и сравнение качества и структуры получаемых неуглеродных нанотрубок и наноразмерных структур.</w:t>
      </w:r>
    </w:p>
    <w:p w14:paraId="4057D0AC" w14:textId="77777777" w:rsidR="005802F2" w:rsidRDefault="005802F2" w:rsidP="009732DD">
      <w:pPr>
        <w:pStyle w:val="af3"/>
        <w:ind w:firstLine="0"/>
        <w:rPr>
          <w:b/>
          <w:bCs/>
        </w:rPr>
      </w:pPr>
    </w:p>
    <w:p w14:paraId="1BB7186C" w14:textId="6DD2857C" w:rsidR="00912E57" w:rsidRPr="009732DD" w:rsidRDefault="00912E57" w:rsidP="009732DD">
      <w:pPr>
        <w:pStyle w:val="af3"/>
        <w:ind w:firstLine="0"/>
        <w:rPr>
          <w:b/>
          <w:bCs/>
        </w:rPr>
      </w:pPr>
      <w:r w:rsidRPr="009732DD">
        <w:rPr>
          <w:b/>
          <w:bCs/>
        </w:rPr>
        <w:t>Литература</w:t>
      </w:r>
    </w:p>
    <w:p w14:paraId="5A30B84E" w14:textId="3B51A043" w:rsidR="00912E57" w:rsidRPr="009732DD" w:rsidRDefault="00912E57" w:rsidP="009732DD">
      <w:pPr>
        <w:pStyle w:val="af3"/>
      </w:pPr>
      <w:r w:rsidRPr="009732DD">
        <w:t>1.     Карпов Ю. Отечественные транзисторные усилители СВЧ. Сравнение российских производителей усилителей СВЧ //</w:t>
      </w:r>
      <w:r w:rsidR="00F90863">
        <w:t xml:space="preserve"> </w:t>
      </w:r>
      <w:r w:rsidRPr="009732DD">
        <w:t>Компоненты и технологии. 2007. №. 66. С.</w:t>
      </w:r>
      <w:r w:rsidR="00F90863">
        <w:t> </w:t>
      </w:r>
      <w:r w:rsidRPr="009732DD">
        <w:t>86</w:t>
      </w:r>
      <w:r w:rsidR="00F90863">
        <w:t>–</w:t>
      </w:r>
      <w:r w:rsidRPr="009732DD">
        <w:t>92.</w:t>
      </w:r>
    </w:p>
    <w:p w14:paraId="1A1B76B5" w14:textId="7A512773" w:rsidR="00912E57" w:rsidRPr="009732DD" w:rsidRDefault="00912E57" w:rsidP="009732DD">
      <w:pPr>
        <w:pStyle w:val="af3"/>
      </w:pPr>
      <w:r w:rsidRPr="009732DD">
        <w:t xml:space="preserve">2. Руденко </w:t>
      </w:r>
      <w:proofErr w:type="gramStart"/>
      <w:r w:rsidRPr="009732DD">
        <w:t>А.М.</w:t>
      </w:r>
      <w:proofErr w:type="gramEnd"/>
      <w:r w:rsidRPr="009732DD">
        <w:t xml:space="preserve"> Ионно-плазменные методы в производстве </w:t>
      </w:r>
      <w:proofErr w:type="spellStart"/>
      <w:r w:rsidRPr="009732DD">
        <w:t>микрополосковых</w:t>
      </w:r>
      <w:proofErr w:type="spellEnd"/>
      <w:r w:rsidRPr="009732DD">
        <w:t xml:space="preserve"> антенн. [Электронный ресурс] // Всероссийская научно-техническая конференция «Студенческая научная весна: Машиностроительные технологии»: материалы конференции, 22–26 апреля, 2024, Москва, МГТУ им. </w:t>
      </w:r>
      <w:proofErr w:type="spellStart"/>
      <w:r w:rsidRPr="009732DD">
        <w:t>Н.Э.Баумана</w:t>
      </w:r>
      <w:proofErr w:type="spellEnd"/>
      <w:r w:rsidRPr="009732DD">
        <w:t>. М.: ООО «</w:t>
      </w:r>
      <w:proofErr w:type="spellStart"/>
      <w:r w:rsidRPr="009732DD">
        <w:t>КванторФорм</w:t>
      </w:r>
      <w:proofErr w:type="spellEnd"/>
      <w:r w:rsidRPr="009732DD">
        <w:t xml:space="preserve">», 2024. URL: </w:t>
      </w:r>
      <w:proofErr w:type="spellStart"/>
      <w:r w:rsidRPr="009732DD">
        <w:t>studvesna.ru?go</w:t>
      </w:r>
      <w:proofErr w:type="spellEnd"/>
      <w:r w:rsidRPr="009732DD">
        <w:t>=</w:t>
      </w:r>
      <w:proofErr w:type="spellStart"/>
      <w:r w:rsidRPr="009732DD">
        <w:t>articles&amp;id</w:t>
      </w:r>
      <w:proofErr w:type="spellEnd"/>
      <w:r w:rsidRPr="009732DD">
        <w:t>=3971 (дата обращения: 16.03.2025)</w:t>
      </w:r>
      <w:r w:rsidR="00F90863">
        <w:t>.</w:t>
      </w:r>
    </w:p>
    <w:p w14:paraId="2AA5C696" w14:textId="57C6A267" w:rsidR="00912E57" w:rsidRDefault="00912E57" w:rsidP="009732DD">
      <w:pPr>
        <w:pStyle w:val="af3"/>
      </w:pPr>
      <w:r w:rsidRPr="009732DD">
        <w:t xml:space="preserve">3.   Руденко </w:t>
      </w:r>
      <w:proofErr w:type="gramStart"/>
      <w:r w:rsidRPr="009732DD">
        <w:t>А.М.</w:t>
      </w:r>
      <w:proofErr w:type="gramEnd"/>
      <w:r w:rsidRPr="009732DD">
        <w:t>, Купцов А.Д., Сидорова С.В. Ионное травление в технологии формирования топологии изделий электроники // 15-я Международная научно</w:t>
      </w:r>
      <w:r w:rsidR="00F90863">
        <w:t>-</w:t>
      </w:r>
      <w:r w:rsidRPr="009732DD">
        <w:t xml:space="preserve">техническая конференция «Наукоемкие технологии в машиностроении», </w:t>
      </w:r>
      <w:r w:rsidR="00F90863">
        <w:t xml:space="preserve">М., </w:t>
      </w:r>
      <w:r w:rsidRPr="009732DD">
        <w:t>2023</w:t>
      </w:r>
      <w:r w:rsidR="00F90863">
        <w:t>.</w:t>
      </w:r>
    </w:p>
    <w:p w14:paraId="523BDEC1" w14:textId="16636569" w:rsidR="00912E57" w:rsidRPr="00912E57" w:rsidRDefault="00675678" w:rsidP="00C84420">
      <w:pPr>
        <w:pStyle w:val="af3"/>
      </w:pPr>
      <w:r>
        <w:t xml:space="preserve">4. </w:t>
      </w:r>
      <w:r w:rsidR="00C84420" w:rsidRPr="00C84420">
        <w:t xml:space="preserve">Панфилов </w:t>
      </w:r>
      <w:proofErr w:type="gramStart"/>
      <w:r w:rsidR="00C84420" w:rsidRPr="00C84420">
        <w:t>Ю.В.</w:t>
      </w:r>
      <w:proofErr w:type="gramEnd"/>
      <w:r w:rsidR="00C84420" w:rsidRPr="00C84420">
        <w:t xml:space="preserve"> Электронные, ионные и плазменные технологии. М</w:t>
      </w:r>
      <w:r w:rsidR="00F90863">
        <w:t>.</w:t>
      </w:r>
      <w:r w:rsidR="00C84420" w:rsidRPr="00C84420">
        <w:t>,</w:t>
      </w:r>
      <w:r w:rsidR="00F90863">
        <w:t xml:space="preserve"> </w:t>
      </w:r>
      <w:r w:rsidR="00C84420" w:rsidRPr="00C84420">
        <w:t>2009</w:t>
      </w:r>
      <w:r w:rsidR="00F90863">
        <w:t>,</w:t>
      </w:r>
      <w:r w:rsidR="00C84420" w:rsidRPr="00C84420">
        <w:t xml:space="preserve"> 34</w:t>
      </w:r>
      <w:r w:rsidR="00F90863">
        <w:t> </w:t>
      </w:r>
      <w:r w:rsidR="00C84420" w:rsidRPr="00C84420">
        <w:t>с.</w:t>
      </w:r>
    </w:p>
    <w:sectPr w:rsidR="00912E57" w:rsidRPr="00912E57" w:rsidSect="009E160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579ED" w14:textId="77777777" w:rsidR="00D9654A" w:rsidRDefault="00D9654A" w:rsidP="003B3DC7">
      <w:pPr>
        <w:spacing w:after="0" w:line="240" w:lineRule="auto"/>
      </w:pPr>
      <w:r>
        <w:separator/>
      </w:r>
    </w:p>
  </w:endnote>
  <w:endnote w:type="continuationSeparator" w:id="0">
    <w:p w14:paraId="6A7DCAC8" w14:textId="77777777" w:rsidR="00D9654A" w:rsidRDefault="00D9654A" w:rsidP="003B3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4A01A" w14:textId="77777777" w:rsidR="00D9654A" w:rsidRDefault="00D9654A" w:rsidP="003B3DC7">
      <w:pPr>
        <w:spacing w:after="0" w:line="240" w:lineRule="auto"/>
      </w:pPr>
      <w:r>
        <w:separator/>
      </w:r>
    </w:p>
  </w:footnote>
  <w:footnote w:type="continuationSeparator" w:id="0">
    <w:p w14:paraId="2DAF734A" w14:textId="77777777" w:rsidR="00D9654A" w:rsidRDefault="00D9654A" w:rsidP="003B3D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57"/>
    <w:rsid w:val="0001540E"/>
    <w:rsid w:val="00086B04"/>
    <w:rsid w:val="000A1332"/>
    <w:rsid w:val="00107455"/>
    <w:rsid w:val="00141A3D"/>
    <w:rsid w:val="002F76C1"/>
    <w:rsid w:val="003B3DC7"/>
    <w:rsid w:val="003D048A"/>
    <w:rsid w:val="00406FA4"/>
    <w:rsid w:val="00492063"/>
    <w:rsid w:val="004E3DBC"/>
    <w:rsid w:val="005255CF"/>
    <w:rsid w:val="005376CF"/>
    <w:rsid w:val="00550B9E"/>
    <w:rsid w:val="00561ADA"/>
    <w:rsid w:val="005802F2"/>
    <w:rsid w:val="00651264"/>
    <w:rsid w:val="00675678"/>
    <w:rsid w:val="008B395A"/>
    <w:rsid w:val="008D6B84"/>
    <w:rsid w:val="00912E57"/>
    <w:rsid w:val="00937DB6"/>
    <w:rsid w:val="009732DD"/>
    <w:rsid w:val="009E160B"/>
    <w:rsid w:val="00A05EA0"/>
    <w:rsid w:val="00A77E90"/>
    <w:rsid w:val="00B37508"/>
    <w:rsid w:val="00B92B2A"/>
    <w:rsid w:val="00BD28C0"/>
    <w:rsid w:val="00C049AC"/>
    <w:rsid w:val="00C84420"/>
    <w:rsid w:val="00CD1C9A"/>
    <w:rsid w:val="00CF1B07"/>
    <w:rsid w:val="00D0243D"/>
    <w:rsid w:val="00D52CD6"/>
    <w:rsid w:val="00D9654A"/>
    <w:rsid w:val="00E45E56"/>
    <w:rsid w:val="00E57706"/>
    <w:rsid w:val="00E62A93"/>
    <w:rsid w:val="00F57088"/>
    <w:rsid w:val="00F9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1D077"/>
  <w15:chartTrackingRefBased/>
  <w15:docId w15:val="{6B354F47-4945-486B-9D7C-77DF3F99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ru-RU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2E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E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E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E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E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E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E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E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E57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Заголовок 2 Знак"/>
    <w:basedOn w:val="a0"/>
    <w:link w:val="2"/>
    <w:uiPriority w:val="9"/>
    <w:semiHidden/>
    <w:rsid w:val="00912E57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912E57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Заголовок 4 Знак"/>
    <w:basedOn w:val="a0"/>
    <w:link w:val="4"/>
    <w:uiPriority w:val="9"/>
    <w:semiHidden/>
    <w:rsid w:val="00912E5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2E5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2E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2E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2E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2E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2E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Заголовок Знак"/>
    <w:basedOn w:val="a0"/>
    <w:link w:val="a3"/>
    <w:uiPriority w:val="10"/>
    <w:rsid w:val="00912E5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12E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Подзаголовок Знак"/>
    <w:basedOn w:val="a0"/>
    <w:link w:val="a5"/>
    <w:uiPriority w:val="11"/>
    <w:rsid w:val="00912E5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21">
    <w:name w:val="Quote"/>
    <w:basedOn w:val="a"/>
    <w:next w:val="a"/>
    <w:link w:val="22"/>
    <w:uiPriority w:val="29"/>
    <w:qFormat/>
    <w:rsid w:val="00912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2E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2E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2E5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2E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2E5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12E5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049AC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049AC"/>
    <w:rPr>
      <w:color w:val="605E5C"/>
      <w:shd w:val="clear" w:color="auto" w:fill="E1DFDD"/>
    </w:rPr>
  </w:style>
  <w:style w:type="character" w:styleId="ae">
    <w:name w:val="Placeholder Text"/>
    <w:basedOn w:val="a0"/>
    <w:uiPriority w:val="99"/>
    <w:semiHidden/>
    <w:rsid w:val="00BD28C0"/>
    <w:rPr>
      <w:color w:val="666666"/>
    </w:rPr>
  </w:style>
  <w:style w:type="paragraph" w:styleId="af">
    <w:name w:val="header"/>
    <w:basedOn w:val="a"/>
    <w:link w:val="af0"/>
    <w:uiPriority w:val="99"/>
    <w:unhideWhenUsed/>
    <w:rsid w:val="003B3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B3DC7"/>
  </w:style>
  <w:style w:type="paragraph" w:styleId="af1">
    <w:name w:val="footer"/>
    <w:basedOn w:val="a"/>
    <w:link w:val="af2"/>
    <w:uiPriority w:val="99"/>
    <w:unhideWhenUsed/>
    <w:rsid w:val="003B3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B3DC7"/>
  </w:style>
  <w:style w:type="paragraph" w:customStyle="1" w:styleId="af3">
    <w:name w:val="СтудВесна"/>
    <w:basedOn w:val="a"/>
    <w:qFormat/>
    <w:rsid w:val="009732DD"/>
    <w:pPr>
      <w:spacing w:after="0" w:line="240" w:lineRule="auto"/>
      <w:ind w:firstLine="709"/>
      <w:jc w:val="both"/>
    </w:pPr>
    <w:rPr>
      <w:rFonts w:ascii="Times New Roman" w:hAnsi="Times New Roman" w:cs="Times New Roman"/>
      <w:szCs w:val="24"/>
    </w:rPr>
  </w:style>
  <w:style w:type="paragraph" w:styleId="af4">
    <w:name w:val="Revision"/>
    <w:hidden/>
    <w:uiPriority w:val="99"/>
    <w:semiHidden/>
    <w:rsid w:val="0001540E"/>
    <w:pPr>
      <w:spacing w:after="0" w:line="240" w:lineRule="auto"/>
    </w:pPr>
  </w:style>
  <w:style w:type="character" w:styleId="af5">
    <w:name w:val="annotation reference"/>
    <w:basedOn w:val="a0"/>
    <w:uiPriority w:val="99"/>
    <w:semiHidden/>
    <w:unhideWhenUsed/>
    <w:rsid w:val="00675678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675678"/>
    <w:pPr>
      <w:spacing w:line="240" w:lineRule="auto"/>
    </w:pPr>
    <w:rPr>
      <w:sz w:val="20"/>
      <w:szCs w:val="25"/>
    </w:rPr>
  </w:style>
  <w:style w:type="character" w:customStyle="1" w:styleId="af7">
    <w:name w:val="Текст примечания Знак"/>
    <w:basedOn w:val="a0"/>
    <w:link w:val="af6"/>
    <w:uiPriority w:val="99"/>
    <w:rsid w:val="00675678"/>
    <w:rPr>
      <w:sz w:val="20"/>
      <w:szCs w:val="25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7567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75678"/>
    <w:rPr>
      <w:b/>
      <w:bCs/>
      <w:sz w:val="20"/>
      <w:szCs w:val="25"/>
    </w:rPr>
  </w:style>
  <w:style w:type="table" w:styleId="afa">
    <w:name w:val="Table Grid"/>
    <w:basedOn w:val="a1"/>
    <w:uiPriority w:val="39"/>
    <w:rsid w:val="000A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5EB8E-4827-4A25-B42A-BE573AC2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чебыкин миша</dc:creator>
  <cp:keywords/>
  <dc:description/>
  <cp:lastModifiedBy>чебыкин миша</cp:lastModifiedBy>
  <cp:revision>2</cp:revision>
  <cp:lastPrinted>2025-03-28T15:52:00Z</cp:lastPrinted>
  <dcterms:created xsi:type="dcterms:W3CDTF">2025-03-28T15:52:00Z</dcterms:created>
  <dcterms:modified xsi:type="dcterms:W3CDTF">2025-03-28T15:52:00Z</dcterms:modified>
</cp:coreProperties>
</file>