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84DC" w14:textId="396E9EC2" w:rsidR="00FD13B7" w:rsidRPr="00854BA7" w:rsidRDefault="00B52202" w:rsidP="00B52202">
      <w:pPr>
        <w:rPr>
          <w:b/>
        </w:rPr>
      </w:pPr>
      <w:r w:rsidRPr="00854BA7">
        <w:rPr>
          <w:b/>
        </w:rPr>
        <w:t xml:space="preserve">УДК </w:t>
      </w:r>
      <w:r w:rsidR="00AF0577" w:rsidRPr="00AF0577">
        <w:rPr>
          <w:b/>
        </w:rPr>
        <w:t>621.793</w:t>
      </w:r>
      <w:r w:rsidR="00AF0577">
        <w:rPr>
          <w:b/>
        </w:rPr>
        <w:t>+</w:t>
      </w:r>
      <w:r w:rsidR="00854BA7" w:rsidRPr="00854BA7">
        <w:rPr>
          <w:b/>
        </w:rPr>
        <w:t>681.7.062.2</w:t>
      </w:r>
    </w:p>
    <w:p w14:paraId="69C8E35E" w14:textId="77777777" w:rsidR="003F24AD" w:rsidRDefault="003F24AD" w:rsidP="00B52202">
      <w:pPr>
        <w:rPr>
          <w:b/>
        </w:rPr>
      </w:pPr>
    </w:p>
    <w:p w14:paraId="37417D74" w14:textId="3E94B3F7" w:rsidR="00B52202" w:rsidRPr="001A2C3E" w:rsidRDefault="00622374" w:rsidP="00B52202">
      <w:pPr>
        <w:rPr>
          <w:b/>
        </w:rPr>
      </w:pPr>
      <w:r>
        <w:rPr>
          <w:b/>
        </w:rPr>
        <w:t>ТОНКИЕ ПЛЕНКИ ОКСИДОВ ДЛЯ ЛАЗЕРНЫХ ЗЕРКАЛ</w:t>
      </w:r>
    </w:p>
    <w:p w14:paraId="667695B1" w14:textId="77777777" w:rsidR="00B52202" w:rsidRPr="00BD6B34" w:rsidRDefault="00B52202" w:rsidP="00B52202">
      <w:pPr>
        <w:rPr>
          <w:sz w:val="16"/>
          <w:szCs w:val="16"/>
        </w:rPr>
      </w:pPr>
    </w:p>
    <w:p w14:paraId="6E599D3C" w14:textId="09D80AC9" w:rsidR="00B52202" w:rsidRPr="00FF5967" w:rsidRDefault="00D221FA" w:rsidP="00B52202">
      <w:pPr>
        <w:rPr>
          <w:vertAlign w:val="superscript"/>
        </w:rPr>
      </w:pPr>
      <w:proofErr w:type="spellStart"/>
      <w:r>
        <w:t>Трекушевский</w:t>
      </w:r>
      <w:proofErr w:type="spellEnd"/>
      <w:r>
        <w:t xml:space="preserve"> Данил Сергеевич</w:t>
      </w:r>
      <w:r w:rsidR="00952818">
        <w:t xml:space="preserve"> </w:t>
      </w:r>
      <w:r w:rsidR="00E91F27" w:rsidRPr="00FF5967">
        <w:rPr>
          <w:vertAlign w:val="superscript"/>
        </w:rPr>
        <w:t>(1)</w:t>
      </w:r>
      <w:r w:rsidR="00E91F27" w:rsidRPr="00FF5967">
        <w:t>,</w:t>
      </w:r>
      <w:r w:rsidR="00E91F27">
        <w:t xml:space="preserve"> </w:t>
      </w:r>
      <w:r>
        <w:t>Купцов Алексей Дмитриевич</w:t>
      </w:r>
      <w:r w:rsidR="00952818">
        <w:t xml:space="preserve"> </w:t>
      </w:r>
      <w:r w:rsidR="00E91F27" w:rsidRPr="00FF5967">
        <w:rPr>
          <w:vertAlign w:val="superscript"/>
        </w:rPr>
        <w:t>(2)</w:t>
      </w:r>
    </w:p>
    <w:p w14:paraId="7EF20340" w14:textId="77777777" w:rsidR="00B52202" w:rsidRPr="00BD6B34" w:rsidRDefault="00B52202" w:rsidP="00B52202">
      <w:pPr>
        <w:rPr>
          <w:sz w:val="16"/>
          <w:szCs w:val="16"/>
        </w:rPr>
      </w:pPr>
    </w:p>
    <w:p w14:paraId="2573A337" w14:textId="12D94BF6" w:rsidR="00834BF1" w:rsidRDefault="00B52202" w:rsidP="00834BF1">
      <w:pPr>
        <w:rPr>
          <w:i/>
        </w:rPr>
      </w:pPr>
      <w:r w:rsidRPr="00FF5967">
        <w:rPr>
          <w:i/>
        </w:rPr>
        <w:t>Студент</w:t>
      </w:r>
      <w:r w:rsidR="007C2BBC" w:rsidRPr="007C2BBC">
        <w:rPr>
          <w:i/>
        </w:rPr>
        <w:t xml:space="preserve"> </w:t>
      </w:r>
      <w:r w:rsidR="00FD13B7">
        <w:rPr>
          <w:i/>
        </w:rPr>
        <w:t>3</w:t>
      </w:r>
      <w:r w:rsidR="007C2BBC" w:rsidRPr="007C2BBC">
        <w:rPr>
          <w:i/>
        </w:rPr>
        <w:t xml:space="preserve"> </w:t>
      </w:r>
      <w:r w:rsidR="007C2BBC">
        <w:rPr>
          <w:i/>
        </w:rPr>
        <w:t>курса</w:t>
      </w:r>
      <w:r w:rsidR="00010F34">
        <w:rPr>
          <w:i/>
        </w:rPr>
        <w:t xml:space="preserve"> бакалавриата</w:t>
      </w:r>
      <w:r w:rsidRPr="00FF5967">
        <w:rPr>
          <w:i/>
        </w:rPr>
        <w:t xml:space="preserve"> </w:t>
      </w:r>
      <w:r w:rsidRPr="00FF5967">
        <w:rPr>
          <w:i/>
          <w:vertAlign w:val="superscript"/>
        </w:rPr>
        <w:t>(1)</w:t>
      </w:r>
      <w:r w:rsidRPr="00FF5967">
        <w:rPr>
          <w:i/>
        </w:rPr>
        <w:t>,</w:t>
      </w:r>
      <w:r w:rsidR="00F12FB2">
        <w:rPr>
          <w:i/>
        </w:rPr>
        <w:t xml:space="preserve"> </w:t>
      </w:r>
      <w:r w:rsidR="00010F34">
        <w:rPr>
          <w:i/>
        </w:rPr>
        <w:t>аспирант 3 года</w:t>
      </w:r>
      <w:r w:rsidR="00010F34" w:rsidRPr="00FF5967">
        <w:rPr>
          <w:i/>
          <w:vertAlign w:val="superscript"/>
        </w:rPr>
        <w:t xml:space="preserve"> </w:t>
      </w:r>
      <w:r w:rsidRPr="00FF5967">
        <w:rPr>
          <w:i/>
          <w:vertAlign w:val="superscript"/>
        </w:rPr>
        <w:t>(2)</w:t>
      </w:r>
      <w:r w:rsidRPr="00FF5967">
        <w:rPr>
          <w:i/>
        </w:rPr>
        <w:t xml:space="preserve">, </w:t>
      </w:r>
    </w:p>
    <w:p w14:paraId="60493D49" w14:textId="77777777" w:rsidR="00B52202" w:rsidRPr="00FF5967" w:rsidRDefault="00B52202" w:rsidP="00834BF1">
      <w:pPr>
        <w:rPr>
          <w:i/>
        </w:rPr>
      </w:pPr>
      <w:r w:rsidRPr="00FF5967">
        <w:rPr>
          <w:i/>
        </w:rPr>
        <w:t>кафедра</w:t>
      </w:r>
      <w:r w:rsidR="00834BF1">
        <w:rPr>
          <w:i/>
        </w:rPr>
        <w:t xml:space="preserve"> «</w:t>
      </w:r>
      <w:r w:rsidR="00FD13B7">
        <w:rPr>
          <w:i/>
        </w:rPr>
        <w:t>Электронные технологии в машиностроении</w:t>
      </w:r>
      <w:r w:rsidRPr="00FF5967">
        <w:rPr>
          <w:i/>
        </w:rPr>
        <w:t>»</w:t>
      </w:r>
    </w:p>
    <w:p w14:paraId="74C0FE38" w14:textId="16DC0129" w:rsidR="00B52202" w:rsidRDefault="007C2BBC" w:rsidP="00834BF1">
      <w:pPr>
        <w:tabs>
          <w:tab w:val="left" w:pos="5040"/>
        </w:tabs>
        <w:rPr>
          <w:i/>
        </w:rPr>
      </w:pPr>
      <w:r>
        <w:rPr>
          <w:i/>
        </w:rPr>
        <w:t>Московский государственный технический университет</w:t>
      </w:r>
      <w:r w:rsidR="00583858">
        <w:rPr>
          <w:i/>
        </w:rPr>
        <w:t xml:space="preserve"> им. Н.Э. Баумана</w:t>
      </w:r>
    </w:p>
    <w:p w14:paraId="2AE5AF58" w14:textId="77777777" w:rsidR="007C2BBC" w:rsidRPr="00BD6B34" w:rsidRDefault="007C2BBC" w:rsidP="00834BF1">
      <w:pPr>
        <w:tabs>
          <w:tab w:val="left" w:pos="5040"/>
        </w:tabs>
        <w:rPr>
          <w:i/>
          <w:sz w:val="16"/>
          <w:szCs w:val="16"/>
        </w:rPr>
      </w:pPr>
    </w:p>
    <w:p w14:paraId="48848654" w14:textId="77777777" w:rsidR="00B52202" w:rsidRDefault="00B52202" w:rsidP="00834BF1">
      <w:pPr>
        <w:rPr>
          <w:i/>
        </w:rPr>
      </w:pPr>
      <w:r w:rsidRPr="00FF5967">
        <w:rPr>
          <w:i/>
        </w:rPr>
        <w:t>Научный руководитель: С.</w:t>
      </w:r>
      <w:r w:rsidR="00FD13B7">
        <w:rPr>
          <w:i/>
        </w:rPr>
        <w:t>В</w:t>
      </w:r>
      <w:r w:rsidRPr="00FF5967">
        <w:rPr>
          <w:i/>
        </w:rPr>
        <w:t>. Сидоров</w:t>
      </w:r>
      <w:r w:rsidR="00FD13B7">
        <w:rPr>
          <w:i/>
        </w:rPr>
        <w:t>а</w:t>
      </w:r>
      <w:r w:rsidRPr="00FF5967">
        <w:rPr>
          <w:i/>
        </w:rPr>
        <w:t xml:space="preserve">, </w:t>
      </w:r>
      <w:r w:rsidR="00FF5967">
        <w:rPr>
          <w:i/>
        </w:rPr>
        <w:br/>
      </w:r>
      <w:r w:rsidR="00FE2153">
        <w:rPr>
          <w:i/>
        </w:rPr>
        <w:t>кандидат</w:t>
      </w:r>
      <w:r w:rsidR="00FE2153" w:rsidRPr="00FF5967">
        <w:rPr>
          <w:i/>
        </w:rPr>
        <w:t xml:space="preserve"> </w:t>
      </w:r>
      <w:r w:rsidRPr="00FF5967">
        <w:rPr>
          <w:i/>
        </w:rPr>
        <w:t xml:space="preserve">технических наук, </w:t>
      </w:r>
      <w:r w:rsidR="00FE2153">
        <w:rPr>
          <w:i/>
        </w:rPr>
        <w:t>доцент</w:t>
      </w:r>
      <w:r w:rsidR="00FE2153" w:rsidRPr="00FF5967">
        <w:rPr>
          <w:i/>
        </w:rPr>
        <w:t xml:space="preserve"> </w:t>
      </w:r>
      <w:r w:rsidRPr="00FF5967">
        <w:rPr>
          <w:i/>
        </w:rPr>
        <w:t>кафедры «</w:t>
      </w:r>
      <w:r w:rsidR="00FD13B7">
        <w:rPr>
          <w:i/>
        </w:rPr>
        <w:t>Электронные технологии в машиностроении</w:t>
      </w:r>
      <w:r w:rsidRPr="00FF5967">
        <w:rPr>
          <w:i/>
        </w:rPr>
        <w:t>»</w:t>
      </w:r>
    </w:p>
    <w:p w14:paraId="5BD820FE" w14:textId="424D2DF8" w:rsidR="0044155C" w:rsidRDefault="00D221FA" w:rsidP="00834BF1">
      <w:pPr>
        <w:rPr>
          <w:i/>
        </w:rPr>
      </w:pPr>
      <w:r>
        <w:rPr>
          <w:i/>
        </w:rPr>
        <w:tab/>
      </w:r>
    </w:p>
    <w:p w14:paraId="55C4ACE0" w14:textId="1C5CDFE4" w:rsidR="006921DD" w:rsidRDefault="00D221FA" w:rsidP="00D221FA">
      <w:pPr>
        <w:ind w:firstLine="709"/>
        <w:jc w:val="both"/>
      </w:pPr>
      <w:r w:rsidRPr="00D221FA">
        <w:t>Современн</w:t>
      </w:r>
      <w:r w:rsidR="00010F34">
        <w:t>ую</w:t>
      </w:r>
      <w:r w:rsidRPr="00D221FA">
        <w:t xml:space="preserve"> лазерн</w:t>
      </w:r>
      <w:r w:rsidR="00431DC1">
        <w:t xml:space="preserve">ую технику </w:t>
      </w:r>
      <w:r>
        <w:t>невозможно представить без использования лазерных зеркал.</w:t>
      </w:r>
      <w:r w:rsidR="00431DC1">
        <w:t xml:space="preserve"> </w:t>
      </w:r>
      <w:r w:rsidR="00D77373">
        <w:t xml:space="preserve">Они являются основными элементами лазерных резонаторов, </w:t>
      </w:r>
      <w:r w:rsidR="003F24AD">
        <w:t>применяются</w:t>
      </w:r>
      <w:r w:rsidR="00D77373">
        <w:t xml:space="preserve"> в лазерных системах для точного направления и фокусировки лазерного луча, а также в качестве ключевых элементов оптоэлектроники. </w:t>
      </w:r>
      <w:r w:rsidR="006921DD">
        <w:t>Многослойные з</w:t>
      </w:r>
      <w:r w:rsidR="0017378B">
        <w:t>еркала, изготавливаемые из диэлектрических</w:t>
      </w:r>
      <w:r w:rsidR="006921DD">
        <w:t xml:space="preserve"> </w:t>
      </w:r>
      <w:r w:rsidR="0017378B">
        <w:t>оксидных материалов</w:t>
      </w:r>
      <w:r w:rsidR="006921DD">
        <w:t>,</w:t>
      </w:r>
      <w:r w:rsidR="0017378B">
        <w:t xml:space="preserve"> обладают рядом преимуществ по сравнению с аналогами: они не шунтируют </w:t>
      </w:r>
      <w:r w:rsidR="0017378B">
        <w:rPr>
          <w:lang w:val="en-US"/>
        </w:rPr>
        <w:t>p</w:t>
      </w:r>
      <w:r w:rsidR="0017378B" w:rsidRPr="0017378B">
        <w:t>-</w:t>
      </w:r>
      <w:r w:rsidR="0017378B">
        <w:rPr>
          <w:lang w:val="en-US"/>
        </w:rPr>
        <w:t>n</w:t>
      </w:r>
      <w:r w:rsidR="0017378B">
        <w:t xml:space="preserve"> пер</w:t>
      </w:r>
      <w:r w:rsidR="006921DD">
        <w:t>е</w:t>
      </w:r>
      <w:r w:rsidR="0017378B">
        <w:t>ход в полупроводни</w:t>
      </w:r>
      <w:r w:rsidR="006921DD">
        <w:t xml:space="preserve">ках и могут </w:t>
      </w:r>
      <w:r w:rsidR="003F24AD">
        <w:t>работат</w:t>
      </w:r>
      <w:r w:rsidR="00F12FB2">
        <w:t>ь</w:t>
      </w:r>
      <w:r w:rsidR="006921DD">
        <w:t xml:space="preserve"> с лазерами высокой мощности </w:t>
      </w:r>
      <w:r w:rsidR="006921DD" w:rsidRPr="006921DD">
        <w:t>[1]</w:t>
      </w:r>
      <w:r w:rsidR="006921DD">
        <w:t xml:space="preserve">, обладают высокой отражающей способностью, близкой к 100% </w:t>
      </w:r>
      <w:r w:rsidR="006921DD" w:rsidRPr="006921DD">
        <w:t>[2].</w:t>
      </w:r>
    </w:p>
    <w:p w14:paraId="2EDFA94E" w14:textId="332B4272" w:rsidR="005D1B7D" w:rsidRDefault="0017378B" w:rsidP="003F24AD">
      <w:pPr>
        <w:ind w:firstLine="709"/>
        <w:jc w:val="both"/>
      </w:pPr>
      <w:r>
        <w:t xml:space="preserve"> </w:t>
      </w:r>
      <w:r w:rsidR="003848C2">
        <w:t xml:space="preserve">Устройство диэлектрического лазерного зеркала представляет собой </w:t>
      </w:r>
      <w:proofErr w:type="spellStart"/>
      <w:r w:rsidR="003F24AD">
        <w:t>б</w:t>
      </w:r>
      <w:r w:rsidR="003848C2">
        <w:t>рэгговский</w:t>
      </w:r>
      <w:proofErr w:type="spellEnd"/>
      <w:r w:rsidR="003848C2">
        <w:t xml:space="preserve"> отражатель</w:t>
      </w:r>
      <w:r w:rsidR="00010F34">
        <w:t xml:space="preserve"> (рисунок)</w:t>
      </w:r>
      <w:r w:rsidR="003848C2">
        <w:t xml:space="preserve"> – структуру, состоящую из </w:t>
      </w:r>
      <w:r w:rsidR="003F24AD">
        <w:t xml:space="preserve">кварцевой подложки и </w:t>
      </w:r>
      <w:r w:rsidR="003848C2">
        <w:t>нескольких пар</w:t>
      </w:r>
      <w:r w:rsidR="000C69C8">
        <w:t xml:space="preserve"> тонких оксидных пленок, в которых один материал обладает низким, а другой высоким показателями преломлени</w:t>
      </w:r>
      <w:r w:rsidR="008F00CD">
        <w:t>я</w:t>
      </w:r>
      <w:r w:rsidR="00EA3B15">
        <w:t>.</w:t>
      </w:r>
      <w:r w:rsidR="00EA3B15" w:rsidRPr="00EA3B15">
        <w:t xml:space="preserve"> </w:t>
      </w:r>
      <w:r w:rsidR="00EE2E29">
        <w:t xml:space="preserve">Толщина каждой пленки должна быть кратной </w:t>
      </w:r>
      <m:oMath>
        <m:f>
          <m:fPr>
            <m:type m:val="lin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EE2E29">
        <w:t xml:space="preserve">, где </w:t>
      </w:r>
      <m:oMath>
        <m:r>
          <w:rPr>
            <w:rFonts w:ascii="Cambria Math" w:hAnsi="Cambria Math"/>
          </w:rPr>
          <m:t>λ</m:t>
        </m:r>
      </m:oMath>
      <w:r w:rsidR="00EE2E29">
        <w:t xml:space="preserve"> –</w:t>
      </w:r>
      <w:r w:rsidR="008F00CD" w:rsidRPr="008F00CD">
        <w:t xml:space="preserve"> </w:t>
      </w:r>
      <w:r w:rsidR="00EE2E29">
        <w:t>длина волны</w:t>
      </w:r>
      <w:r w:rsidR="008F00CD" w:rsidRPr="008F00CD">
        <w:t xml:space="preserve"> </w:t>
      </w:r>
      <w:r w:rsidR="008F00CD">
        <w:t>отражаемого излучения</w:t>
      </w:r>
      <w:r w:rsidR="003F24AD">
        <w:t>.</w:t>
      </w:r>
      <w:r w:rsidR="00EE2E29">
        <w:t xml:space="preserve"> </w:t>
      </w:r>
      <w:r w:rsidR="003F24AD">
        <w:t>Э</w:t>
      </w:r>
      <w:r w:rsidR="00EE2E29">
        <w:t xml:space="preserve">то обеспечивает интерференцию </w:t>
      </w:r>
      <w:r w:rsidR="008F00CD">
        <w:t xml:space="preserve">волн, отраженных от поверхности зеркала, за счет чего достигается высокая интенсивность излучения, близкая к интенсивности падающего лазерного луча </w:t>
      </w:r>
      <w:r w:rsidR="008F00CD" w:rsidRPr="008F00CD">
        <w:t>[3]</w:t>
      </w:r>
      <w:r w:rsidR="008F00CD">
        <w:t>.</w:t>
      </w:r>
      <w:r w:rsidR="00943C71">
        <w:t xml:space="preserve"> </w:t>
      </w:r>
    </w:p>
    <w:p w14:paraId="2F508A45" w14:textId="29D60CB4" w:rsidR="005D1B7D" w:rsidRDefault="00B365E6" w:rsidP="00B365E6">
      <w:pPr>
        <w:jc w:val="center"/>
      </w:pPr>
      <w:r>
        <w:rPr>
          <w:noProof/>
        </w:rPr>
        <w:drawing>
          <wp:inline distT="0" distB="0" distL="0" distR="0" wp14:anchorId="13B21CF3" wp14:editId="6F32AB11">
            <wp:extent cx="4435261" cy="218092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704"/>
                    <a:stretch/>
                  </pic:blipFill>
                  <pic:spPr bwMode="auto">
                    <a:xfrm>
                      <a:off x="0" y="0"/>
                      <a:ext cx="4474460" cy="2200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0DB35" w14:textId="5B0160AE" w:rsidR="005D1B7D" w:rsidRPr="003F24AD" w:rsidRDefault="00010F34" w:rsidP="005D1B7D">
      <w:pPr>
        <w:jc w:val="center"/>
        <w:rPr>
          <w:sz w:val="22"/>
          <w:szCs w:val="22"/>
        </w:rPr>
      </w:pPr>
      <w:r w:rsidRPr="003F24AD">
        <w:rPr>
          <w:sz w:val="22"/>
          <w:szCs w:val="22"/>
        </w:rPr>
        <w:t>У</w:t>
      </w:r>
      <w:r w:rsidR="005D1B7D" w:rsidRPr="003F24AD">
        <w:rPr>
          <w:sz w:val="22"/>
          <w:szCs w:val="22"/>
        </w:rPr>
        <w:t>стройство лазерного диэлектрического зеркала</w:t>
      </w:r>
    </w:p>
    <w:p w14:paraId="77ADA047" w14:textId="77777777" w:rsidR="003F24AD" w:rsidRDefault="003F24AD" w:rsidP="00943C71">
      <w:pPr>
        <w:ind w:firstLine="709"/>
        <w:jc w:val="both"/>
      </w:pPr>
    </w:p>
    <w:p w14:paraId="717A405B" w14:textId="507A1CBF" w:rsidR="00010F34" w:rsidRDefault="00943C71" w:rsidP="003F24AD">
      <w:pPr>
        <w:tabs>
          <w:tab w:val="left" w:pos="5670"/>
        </w:tabs>
        <w:ind w:firstLine="709"/>
        <w:jc w:val="both"/>
      </w:pPr>
      <w:r>
        <w:t>Подходящ</w:t>
      </w:r>
      <w:r w:rsidR="00D65C48">
        <w:t>ей</w:t>
      </w:r>
      <w:r w:rsidR="00D65C48" w:rsidRPr="00D65C48">
        <w:t xml:space="preserve"> </w:t>
      </w:r>
      <w:r w:rsidR="00D65C48">
        <w:t xml:space="preserve">парой оксидов для создания многослойных </w:t>
      </w:r>
      <w:proofErr w:type="spellStart"/>
      <w:r w:rsidR="00D65C48">
        <w:t>брэгговских</w:t>
      </w:r>
      <w:proofErr w:type="spellEnd"/>
      <w:r w:rsidR="00D65C48">
        <w:t xml:space="preserve"> отражателей являются оксид кремния </w:t>
      </w:r>
      <w:proofErr w:type="spellStart"/>
      <w:r w:rsidR="00D65C48">
        <w:rPr>
          <w:lang w:val="en-US"/>
        </w:rPr>
        <w:t>SiO</w:t>
      </w:r>
      <w:proofErr w:type="spellEnd"/>
      <w:r w:rsidR="00D65C48" w:rsidRPr="00D65C48">
        <w:rPr>
          <w:vertAlign w:val="subscript"/>
        </w:rPr>
        <w:t>2</w:t>
      </w:r>
      <w:r w:rsidR="00D65C48" w:rsidRPr="00D65C48">
        <w:t xml:space="preserve"> </w:t>
      </w:r>
      <w:r w:rsidR="00D65C48">
        <w:t xml:space="preserve">и оксид титана </w:t>
      </w:r>
      <w:proofErr w:type="spellStart"/>
      <w:r w:rsidR="00D65C48">
        <w:rPr>
          <w:lang w:val="en-US"/>
        </w:rPr>
        <w:t>TiO</w:t>
      </w:r>
      <w:proofErr w:type="spellEnd"/>
      <w:r w:rsidR="00D65C48" w:rsidRPr="00D65C48">
        <w:rPr>
          <w:vertAlign w:val="subscript"/>
        </w:rPr>
        <w:t xml:space="preserve">2 </w:t>
      </w:r>
      <w:r w:rsidR="00D65C48">
        <w:t>за счет большой разницы в показателях преломления (</w:t>
      </w:r>
      <w:r w:rsidR="00D65C48">
        <w:rPr>
          <w:lang w:val="en-US"/>
        </w:rPr>
        <w:t>n</w:t>
      </w:r>
      <w:r w:rsidR="00D65C48" w:rsidRPr="00D65C48">
        <w:t xml:space="preserve"> = 1,44</w:t>
      </w:r>
      <w:r w:rsidR="00D65C48">
        <w:t xml:space="preserve"> и </w:t>
      </w:r>
      <w:r w:rsidR="00D65C48">
        <w:rPr>
          <w:lang w:val="en-US"/>
        </w:rPr>
        <w:t>n</w:t>
      </w:r>
      <w:r w:rsidR="00D65C48" w:rsidRPr="00D65C48">
        <w:t xml:space="preserve"> = 2,55</w:t>
      </w:r>
      <w:r w:rsidR="00010F34">
        <w:t>,</w:t>
      </w:r>
      <w:r w:rsidR="0043416A">
        <w:t xml:space="preserve"> соответственно</w:t>
      </w:r>
      <w:r w:rsidR="00D65C48">
        <w:t>)</w:t>
      </w:r>
      <w:r w:rsidR="0043416A" w:rsidRPr="0043416A">
        <w:t xml:space="preserve"> [4]</w:t>
      </w:r>
      <w:r w:rsidR="00D65C48" w:rsidRPr="00D65C48">
        <w:t>.</w:t>
      </w:r>
      <w:r w:rsidR="0043416A">
        <w:t xml:space="preserve"> </w:t>
      </w:r>
    </w:p>
    <w:p w14:paraId="059F1D9A" w14:textId="5BA7EB9A" w:rsidR="008F00CD" w:rsidRPr="00DA21DC" w:rsidRDefault="0043416A" w:rsidP="00943C71">
      <w:pPr>
        <w:ind w:firstLine="709"/>
        <w:jc w:val="both"/>
      </w:pPr>
      <w:r>
        <w:t>Одним из распространенных методов формирования тонких оксидных пленок является магнетронное распыление</w:t>
      </w:r>
      <w:r w:rsidR="00DA21DC">
        <w:t xml:space="preserve">, позволяющее получать достаточно равномерные </w:t>
      </w:r>
      <w:r w:rsidR="007F7EC0">
        <w:t xml:space="preserve">по толщине </w:t>
      </w:r>
      <w:r w:rsidR="00DA21DC">
        <w:t>покрытия</w:t>
      </w:r>
      <w:r w:rsidR="00010F34">
        <w:t xml:space="preserve"> </w:t>
      </w:r>
      <w:r w:rsidR="00DA21DC" w:rsidRPr="00DA21DC">
        <w:t>[4]</w:t>
      </w:r>
      <w:r w:rsidR="00DA21DC">
        <w:t>.</w:t>
      </w:r>
    </w:p>
    <w:p w14:paraId="05039A9B" w14:textId="540664FC" w:rsidR="00903217" w:rsidRDefault="007F7EC0" w:rsidP="008F00CD">
      <w:pPr>
        <w:ind w:firstLine="709"/>
        <w:jc w:val="both"/>
      </w:pPr>
      <w:r>
        <w:t xml:space="preserve">Цель работы </w:t>
      </w:r>
      <w:r w:rsidR="00903217">
        <w:t>–</w:t>
      </w:r>
      <w:r>
        <w:t xml:space="preserve"> </w:t>
      </w:r>
      <w:r w:rsidR="00903217">
        <w:t xml:space="preserve">отработка режимов нанесения тонких пленок оксида кремния </w:t>
      </w:r>
      <w:proofErr w:type="spellStart"/>
      <w:r w:rsidR="00903217">
        <w:rPr>
          <w:lang w:val="en-US"/>
        </w:rPr>
        <w:t>SiO</w:t>
      </w:r>
      <w:proofErr w:type="spellEnd"/>
      <w:r w:rsidR="00903217" w:rsidRPr="00903217">
        <w:rPr>
          <w:vertAlign w:val="subscript"/>
        </w:rPr>
        <w:t>2</w:t>
      </w:r>
      <w:r w:rsidR="00903217">
        <w:t xml:space="preserve"> магнетронным распылением и исследование равномерности полученных поверхностей.</w:t>
      </w:r>
    </w:p>
    <w:p w14:paraId="25E96BB2" w14:textId="6A40E438" w:rsidR="00D221FA" w:rsidRPr="008F00CD" w:rsidRDefault="00903217" w:rsidP="008F00CD">
      <w:pPr>
        <w:ind w:firstLine="709"/>
        <w:jc w:val="both"/>
      </w:pPr>
      <w:r>
        <w:lastRenderedPageBreak/>
        <w:t>Формирование пленок</w:t>
      </w:r>
      <w:r w:rsidR="008F00CD">
        <w:t xml:space="preserve"> </w:t>
      </w:r>
      <w:proofErr w:type="spellStart"/>
      <w:r>
        <w:rPr>
          <w:lang w:val="en-US"/>
        </w:rPr>
        <w:t>SiO</w:t>
      </w:r>
      <w:proofErr w:type="spellEnd"/>
      <w:r w:rsidRPr="00903217">
        <w:rPr>
          <w:vertAlign w:val="subscript"/>
        </w:rPr>
        <w:t xml:space="preserve">2 </w:t>
      </w:r>
      <w:r>
        <w:t>осуществлялось методом магнетронного распыления из оксидной мишени при питании магнетрона переменным током</w:t>
      </w:r>
      <w:r w:rsidR="00953EE1">
        <w:t xml:space="preserve"> высокой частоты</w:t>
      </w:r>
      <w:r>
        <w:t>.</w:t>
      </w:r>
      <w:r w:rsidR="008F00CD">
        <w:t xml:space="preserve"> </w:t>
      </w:r>
      <w:r w:rsidR="00260F23">
        <w:t xml:space="preserve">При варьировании времени нанесения (90, </w:t>
      </w:r>
      <w:r w:rsidR="00F04EC7">
        <w:t>135, 180, 225 мин)</w:t>
      </w:r>
      <w:r w:rsidR="00260F23">
        <w:t xml:space="preserve"> были получены пленки различных толщин.</w:t>
      </w:r>
      <w:r w:rsidR="008F00CD">
        <w:t xml:space="preserve"> </w:t>
      </w:r>
    </w:p>
    <w:p w14:paraId="68C981FA" w14:textId="620D1575" w:rsidR="00260F23" w:rsidRDefault="00260F23" w:rsidP="003F24AD">
      <w:pPr>
        <w:ind w:firstLine="709"/>
        <w:jc w:val="both"/>
      </w:pPr>
      <w:r>
        <w:t>Исследование размеров и однородности пленок проводилось методом сканирующей электронной микроскопии (СЭМ).</w:t>
      </w:r>
      <w:r w:rsidR="003F24AD">
        <w:t xml:space="preserve"> </w:t>
      </w:r>
      <w:r>
        <w:t>СЭМ</w:t>
      </w:r>
      <w:r w:rsidR="003F24AD">
        <w:t>-</w:t>
      </w:r>
      <w:r>
        <w:t>изображения показали</w:t>
      </w:r>
      <w:r w:rsidR="00F04EC7">
        <w:t xml:space="preserve"> хорошую равномерность образцов оксидных пленок. Отмечается влияние увеличения зоны эрозии у мишени магнетрона на скорость напыления материала.</w:t>
      </w:r>
    </w:p>
    <w:p w14:paraId="1E32CF2F" w14:textId="14AE9231" w:rsidR="00F04EC7" w:rsidRPr="00BA0F47" w:rsidRDefault="00010F34" w:rsidP="00D221FA">
      <w:pPr>
        <w:ind w:firstLine="709"/>
        <w:jc w:val="both"/>
      </w:pPr>
      <w:r>
        <w:t>Полученные р</w:t>
      </w:r>
      <w:r w:rsidR="00BA0F47">
        <w:t xml:space="preserve">езультаты позволяют провести </w:t>
      </w:r>
      <w:r>
        <w:t xml:space="preserve">аналогичный </w:t>
      </w:r>
      <w:r w:rsidR="00BA0F47">
        <w:t xml:space="preserve">эксперимент с формированием пленок оксида титана. </w:t>
      </w:r>
      <w:r>
        <w:t xml:space="preserve">После </w:t>
      </w:r>
      <w:r w:rsidR="00BA0F47">
        <w:t>отработк</w:t>
      </w:r>
      <w:r>
        <w:t>и</w:t>
      </w:r>
      <w:r w:rsidR="00BA0F47">
        <w:t xml:space="preserve"> режимов нанесения </w:t>
      </w:r>
      <w:proofErr w:type="spellStart"/>
      <w:r w:rsidR="00BA0F47">
        <w:rPr>
          <w:lang w:val="en-US"/>
        </w:rPr>
        <w:t>SiO</w:t>
      </w:r>
      <w:proofErr w:type="spellEnd"/>
      <w:r w:rsidR="00BA0F47" w:rsidRPr="00BA0F47">
        <w:rPr>
          <w:vertAlign w:val="subscript"/>
        </w:rPr>
        <w:t xml:space="preserve">2 </w:t>
      </w:r>
      <w:r w:rsidR="00BA0F47">
        <w:t xml:space="preserve">и </w:t>
      </w:r>
      <w:proofErr w:type="spellStart"/>
      <w:r w:rsidR="00BA0F47">
        <w:rPr>
          <w:lang w:val="en-US"/>
        </w:rPr>
        <w:t>TiO</w:t>
      </w:r>
      <w:proofErr w:type="spellEnd"/>
      <w:r w:rsidR="00BA0F47" w:rsidRPr="00BA0F47">
        <w:rPr>
          <w:vertAlign w:val="subscript"/>
        </w:rPr>
        <w:t xml:space="preserve">2 </w:t>
      </w:r>
      <w:r w:rsidR="00363EB6">
        <w:t xml:space="preserve">планируется </w:t>
      </w:r>
      <w:r w:rsidR="00BA0F47">
        <w:t xml:space="preserve">создание полноценного диэлектрического лазерного зеркала с многослойным покрытием </w:t>
      </w:r>
      <w:proofErr w:type="spellStart"/>
      <w:r w:rsidR="00BA0F47" w:rsidRPr="00BA0F47">
        <w:rPr>
          <w:lang w:val="en-US"/>
        </w:rPr>
        <w:t>SiO</w:t>
      </w:r>
      <w:proofErr w:type="spellEnd"/>
      <w:r w:rsidR="00BA0F47" w:rsidRPr="00BA0F47">
        <w:rPr>
          <w:vertAlign w:val="subscript"/>
        </w:rPr>
        <w:t>2</w:t>
      </w:r>
      <w:r w:rsidR="00BA0F47">
        <w:t>–</w:t>
      </w:r>
      <w:proofErr w:type="spellStart"/>
      <w:r w:rsidR="00BA0F47" w:rsidRPr="00BA0F47">
        <w:rPr>
          <w:lang w:val="en-US"/>
        </w:rPr>
        <w:t>TiO</w:t>
      </w:r>
      <w:proofErr w:type="spellEnd"/>
      <w:r w:rsidR="00BA0F47" w:rsidRPr="00BA0F47">
        <w:rPr>
          <w:vertAlign w:val="subscript"/>
        </w:rPr>
        <w:t xml:space="preserve">2 </w:t>
      </w:r>
      <w:r w:rsidR="00BA0F47">
        <w:t>на подложке из кварцевого стекла.</w:t>
      </w:r>
    </w:p>
    <w:p w14:paraId="4683FF2D" w14:textId="50E14A79" w:rsidR="00431DC1" w:rsidRDefault="00431DC1" w:rsidP="00D221FA">
      <w:pPr>
        <w:ind w:firstLine="709"/>
        <w:jc w:val="both"/>
      </w:pPr>
    </w:p>
    <w:p w14:paraId="0777B8A4" w14:textId="77777777" w:rsidR="005D1B7D" w:rsidRPr="006F7208" w:rsidRDefault="005D1B7D" w:rsidP="005D1B7D">
      <w:pPr>
        <w:jc w:val="both"/>
        <w:rPr>
          <w:b/>
        </w:rPr>
      </w:pPr>
      <w:r w:rsidRPr="006F7208">
        <w:rPr>
          <w:b/>
        </w:rPr>
        <w:t>Литература</w:t>
      </w:r>
    </w:p>
    <w:p w14:paraId="07A4F1A4" w14:textId="09EBC8C1" w:rsidR="005D1B7D" w:rsidRPr="000C5B7F" w:rsidRDefault="000C5B7F" w:rsidP="00E25E77">
      <w:pPr>
        <w:pStyle w:val="af3"/>
        <w:numPr>
          <w:ilvl w:val="0"/>
          <w:numId w:val="12"/>
        </w:numPr>
        <w:tabs>
          <w:tab w:val="left" w:pos="360"/>
        </w:tabs>
        <w:jc w:val="both"/>
      </w:pPr>
      <w:proofErr w:type="spellStart"/>
      <w:r w:rsidRPr="000C5B7F">
        <w:rPr>
          <w:i/>
        </w:rPr>
        <w:t>Притоцкий</w:t>
      </w:r>
      <w:proofErr w:type="spellEnd"/>
      <w:r w:rsidRPr="000C5B7F">
        <w:rPr>
          <w:i/>
        </w:rPr>
        <w:t xml:space="preserve"> Е.М., </w:t>
      </w:r>
      <w:proofErr w:type="spellStart"/>
      <w:r w:rsidRPr="000C5B7F">
        <w:rPr>
          <w:i/>
        </w:rPr>
        <w:t>Притоцкая</w:t>
      </w:r>
      <w:proofErr w:type="spellEnd"/>
      <w:r w:rsidRPr="000C5B7F">
        <w:rPr>
          <w:i/>
        </w:rPr>
        <w:t xml:space="preserve"> А.П., Панков М.А.</w:t>
      </w:r>
      <w:r w:rsidR="005D1B7D" w:rsidRPr="000C5B7F">
        <w:rPr>
          <w:i/>
        </w:rPr>
        <w:t xml:space="preserve"> </w:t>
      </w:r>
      <w:r w:rsidRPr="000C5B7F">
        <w:rPr>
          <w:iCs/>
        </w:rPr>
        <w:t xml:space="preserve">Многослойные диэлектрические зеркала для мощных полупроводниковых лазеров // </w:t>
      </w:r>
      <w:proofErr w:type="spellStart"/>
      <w:r w:rsidRPr="000C5B7F">
        <w:rPr>
          <w:iCs/>
        </w:rPr>
        <w:t>Computational</w:t>
      </w:r>
      <w:proofErr w:type="spellEnd"/>
      <w:r w:rsidRPr="000C5B7F">
        <w:rPr>
          <w:iCs/>
        </w:rPr>
        <w:t xml:space="preserve"> </w:t>
      </w:r>
      <w:proofErr w:type="spellStart"/>
      <w:r w:rsidRPr="000C5B7F">
        <w:rPr>
          <w:iCs/>
        </w:rPr>
        <w:t>nanotechnology</w:t>
      </w:r>
      <w:proofErr w:type="spellEnd"/>
      <w:r w:rsidRPr="000C5B7F">
        <w:rPr>
          <w:iCs/>
        </w:rPr>
        <w:t>. 2017. №2. URL: https://cyberleninka.ru/article/n/mnogosloynye-dielektricheskie-zerkala-dlya-moschnyh-poluprovodnikovyh-lazerov (дата обращения: 22.03.2025).</w:t>
      </w:r>
    </w:p>
    <w:p w14:paraId="5D9D707A" w14:textId="77777777" w:rsidR="000C5B7F" w:rsidRPr="000C5B7F" w:rsidRDefault="000C5B7F" w:rsidP="000C5B7F">
      <w:pPr>
        <w:pStyle w:val="af3"/>
        <w:numPr>
          <w:ilvl w:val="0"/>
          <w:numId w:val="12"/>
        </w:numPr>
        <w:tabs>
          <w:tab w:val="left" w:pos="360"/>
        </w:tabs>
        <w:jc w:val="both"/>
        <w:rPr>
          <w:iCs/>
        </w:rPr>
      </w:pPr>
      <w:proofErr w:type="spellStart"/>
      <w:r w:rsidRPr="00AE21B3">
        <w:rPr>
          <w:i/>
          <w:lang w:val="en-US"/>
        </w:rPr>
        <w:t>Yepuri</w:t>
      </w:r>
      <w:proofErr w:type="spellEnd"/>
      <w:r w:rsidRPr="00AE21B3">
        <w:rPr>
          <w:i/>
          <w:lang w:val="en-US"/>
        </w:rPr>
        <w:t xml:space="preserve"> V., Dubey R. S., Kumar B.</w:t>
      </w:r>
      <w:r w:rsidRPr="000C5B7F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AE21B3">
        <w:rPr>
          <w:iCs/>
          <w:lang w:val="en-US"/>
        </w:rPr>
        <w:t xml:space="preserve">Rapid and economic fabrication approach of dielectric reflectors for energy harvesting applications //Scientific Reports. – 2020. – </w:t>
      </w:r>
      <w:r w:rsidRPr="000C5B7F">
        <w:rPr>
          <w:iCs/>
        </w:rPr>
        <w:t>Т</w:t>
      </w:r>
      <w:r w:rsidRPr="00AE21B3">
        <w:rPr>
          <w:iCs/>
          <w:lang w:val="en-US"/>
        </w:rPr>
        <w:t xml:space="preserve">. 10. – №. </w:t>
      </w:r>
      <w:r w:rsidRPr="000C5B7F">
        <w:rPr>
          <w:iCs/>
        </w:rPr>
        <w:t xml:space="preserve">1. – С. 15930. </w:t>
      </w:r>
    </w:p>
    <w:p w14:paraId="0A402E33" w14:textId="09F53D94" w:rsidR="000C5B7F" w:rsidRDefault="000C5B7F" w:rsidP="000C5B7F">
      <w:pPr>
        <w:pStyle w:val="af3"/>
        <w:numPr>
          <w:ilvl w:val="0"/>
          <w:numId w:val="12"/>
        </w:numPr>
        <w:tabs>
          <w:tab w:val="left" w:pos="360"/>
        </w:tabs>
        <w:jc w:val="both"/>
        <w:rPr>
          <w:iCs/>
        </w:rPr>
      </w:pPr>
      <w:proofErr w:type="spellStart"/>
      <w:r w:rsidRPr="000C5B7F">
        <w:rPr>
          <w:i/>
        </w:rPr>
        <w:t>Кульчин</w:t>
      </w:r>
      <w:proofErr w:type="spellEnd"/>
      <w:r w:rsidRPr="000C5B7F">
        <w:rPr>
          <w:i/>
        </w:rPr>
        <w:t xml:space="preserve">, Ю. Н. </w:t>
      </w:r>
      <w:r w:rsidRPr="000C5B7F">
        <w:rPr>
          <w:iCs/>
        </w:rPr>
        <w:t xml:space="preserve">Современная оптика и фотоника нано- и микросистем / Ю. Н. </w:t>
      </w:r>
      <w:proofErr w:type="spellStart"/>
      <w:r w:rsidRPr="000C5B7F">
        <w:rPr>
          <w:iCs/>
        </w:rPr>
        <w:t>Кульчин</w:t>
      </w:r>
      <w:proofErr w:type="spellEnd"/>
      <w:r w:rsidRPr="000C5B7F">
        <w:rPr>
          <w:iCs/>
        </w:rPr>
        <w:t>. — Москва: ФИЗМАТЛИТ, 2016. — 440 с. — ISBN 978-5-9221-1646-6. — Текст</w:t>
      </w:r>
      <w:r>
        <w:rPr>
          <w:iCs/>
        </w:rPr>
        <w:t xml:space="preserve"> </w:t>
      </w:r>
      <w:r w:rsidRPr="000C5B7F">
        <w:rPr>
          <w:iCs/>
        </w:rPr>
        <w:t xml:space="preserve">электронный // Лань: электронно-библиотечная система. — URL: https://e.lanbook.com/book/91158 (дата обращения: 22.03.2025). — Режим доступа: для </w:t>
      </w:r>
      <w:proofErr w:type="spellStart"/>
      <w:r w:rsidRPr="000C5B7F">
        <w:rPr>
          <w:iCs/>
        </w:rPr>
        <w:t>авториз</w:t>
      </w:r>
      <w:proofErr w:type="spellEnd"/>
      <w:r w:rsidRPr="000C5B7F">
        <w:rPr>
          <w:iCs/>
        </w:rPr>
        <w:t>. пользователей.</w:t>
      </w:r>
    </w:p>
    <w:p w14:paraId="6DF2D7B9" w14:textId="2A0E863A" w:rsidR="00431DC1" w:rsidRPr="00AE21B3" w:rsidRDefault="000C5B7F" w:rsidP="000C5B7F">
      <w:pPr>
        <w:pStyle w:val="af3"/>
        <w:numPr>
          <w:ilvl w:val="0"/>
          <w:numId w:val="12"/>
        </w:numPr>
        <w:tabs>
          <w:tab w:val="left" w:pos="360"/>
        </w:tabs>
        <w:jc w:val="both"/>
        <w:rPr>
          <w:iCs/>
          <w:lang w:val="en-US"/>
        </w:rPr>
      </w:pPr>
      <w:r w:rsidRPr="00AE21B3">
        <w:rPr>
          <w:i/>
          <w:lang w:val="en-US"/>
        </w:rPr>
        <w:t>Jena S. et al.</w:t>
      </w:r>
      <w:r w:rsidRPr="000C5B7F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AE21B3">
        <w:rPr>
          <w:iCs/>
          <w:lang w:val="en-US"/>
        </w:rPr>
        <w:t xml:space="preserve">Omnidirectional photonic band gap in magnetron sputtered TiO2/SiO2 one dimensional photonic crystal //Thin Solid Films. – 2016. – </w:t>
      </w:r>
      <w:r w:rsidRPr="000C5B7F">
        <w:rPr>
          <w:iCs/>
        </w:rPr>
        <w:t>Т</w:t>
      </w:r>
      <w:r w:rsidRPr="00AE21B3">
        <w:rPr>
          <w:iCs/>
          <w:lang w:val="en-US"/>
        </w:rPr>
        <w:t xml:space="preserve">. 599. – </w:t>
      </w:r>
      <w:r w:rsidRPr="000C5B7F">
        <w:rPr>
          <w:iCs/>
        </w:rPr>
        <w:t>С</w:t>
      </w:r>
      <w:r w:rsidRPr="00AE21B3">
        <w:rPr>
          <w:iCs/>
          <w:lang w:val="en-US"/>
        </w:rPr>
        <w:t>. 138-144.</w:t>
      </w:r>
    </w:p>
    <w:p w14:paraId="0A30CCFB" w14:textId="0D347009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2FBABB3F" w14:textId="29AE3FA6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1CCC7C07" w14:textId="6BBEDF46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14886C41" w14:textId="50ADBBC6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340983AE" w14:textId="6C0D8180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5D2DFCCA" w14:textId="4847C3CC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042F50F7" w14:textId="2641BDC4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4319DE39" w14:textId="526EF843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06370E17" w14:textId="0924437A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4F3D5EDC" w14:textId="006CF8F7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6F97C371" w14:textId="2C31AA3C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085C7945" w14:textId="5EA50BC1" w:rsidR="00431DC1" w:rsidRPr="000C5B7F" w:rsidRDefault="00431DC1" w:rsidP="00D221FA">
      <w:pPr>
        <w:ind w:firstLine="709"/>
        <w:jc w:val="both"/>
        <w:rPr>
          <w:lang w:val="en-US"/>
        </w:rPr>
      </w:pPr>
    </w:p>
    <w:p w14:paraId="64F5DC76" w14:textId="77777777" w:rsidR="00260F23" w:rsidRPr="000C5B7F" w:rsidRDefault="00260F23" w:rsidP="00260F23">
      <w:pPr>
        <w:jc w:val="both"/>
        <w:rPr>
          <w:lang w:val="en-US"/>
        </w:rPr>
      </w:pPr>
    </w:p>
    <w:p w14:paraId="2A117CF8" w14:textId="77777777" w:rsidR="00DD489F" w:rsidRPr="00BE1CDD" w:rsidRDefault="00DD489F" w:rsidP="00BE1CDD">
      <w:pPr>
        <w:tabs>
          <w:tab w:val="left" w:pos="360"/>
        </w:tabs>
        <w:ind w:left="360"/>
        <w:jc w:val="both"/>
        <w:rPr>
          <w:lang w:val="en-GB"/>
        </w:rPr>
      </w:pPr>
    </w:p>
    <w:p w14:paraId="729F64A8" w14:textId="194A925D" w:rsidR="00F154AF" w:rsidRPr="00BE1CDD" w:rsidRDefault="00F154AF" w:rsidP="00D075DE">
      <w:pPr>
        <w:ind w:firstLine="709"/>
        <w:rPr>
          <w:bCs/>
          <w:lang w:val="en-GB"/>
        </w:rPr>
      </w:pPr>
    </w:p>
    <w:sectPr w:rsidR="00F154AF" w:rsidRPr="00BE1CDD" w:rsidSect="00EF032F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DFF7" w14:textId="77777777" w:rsidR="00FF76C9" w:rsidRDefault="00FF76C9" w:rsidP="00C604A8">
      <w:r>
        <w:separator/>
      </w:r>
    </w:p>
  </w:endnote>
  <w:endnote w:type="continuationSeparator" w:id="0">
    <w:p w14:paraId="0276FE36" w14:textId="77777777" w:rsidR="00FF76C9" w:rsidRDefault="00FF76C9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B7FF" w14:textId="77777777"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644">
      <w:rPr>
        <w:noProof/>
      </w:rPr>
      <w:t>1</w:t>
    </w:r>
    <w:r>
      <w:fldChar w:fldCharType="end"/>
    </w:r>
  </w:p>
  <w:p w14:paraId="435C95F7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4190" w14:textId="77777777" w:rsidR="00FF76C9" w:rsidRDefault="00FF76C9" w:rsidP="00C604A8">
      <w:r>
        <w:separator/>
      </w:r>
    </w:p>
  </w:footnote>
  <w:footnote w:type="continuationSeparator" w:id="0">
    <w:p w14:paraId="040B8485" w14:textId="77777777" w:rsidR="00FF76C9" w:rsidRDefault="00FF76C9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12F4" w14:textId="77777777" w:rsidR="00A47429" w:rsidRPr="00A47429" w:rsidRDefault="00FF76C9" w:rsidP="00A47429">
    <w:pPr>
      <w:pStyle w:val="a7"/>
      <w:jc w:val="both"/>
      <w:rPr>
        <w:sz w:val="20"/>
        <w:szCs w:val="20"/>
      </w:rPr>
    </w:pPr>
    <w:hyperlink r:id="rId1" w:history="1">
      <w:r w:rsidR="00A47429" w:rsidRPr="00A47429">
        <w:rPr>
          <w:sz w:val="20"/>
          <w:szCs w:val="20"/>
        </w:rPr>
        <w:t>http://studvesna.ru</w:t>
      </w:r>
    </w:hyperlink>
    <w:r w:rsidR="00A47429"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="00A47429" w:rsidRPr="00A47429">
      <w:rPr>
        <w:sz w:val="20"/>
        <w:szCs w:val="20"/>
      </w:rPr>
      <w:t>Всероссийская научно-техническая конференция студентов</w:t>
    </w:r>
  </w:p>
  <w:p w14:paraId="22D7F8E7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5E1"/>
    <w:multiLevelType w:val="hybridMultilevel"/>
    <w:tmpl w:val="C70A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412"/>
    <w:multiLevelType w:val="hybridMultilevel"/>
    <w:tmpl w:val="E420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319C"/>
    <w:multiLevelType w:val="hybridMultilevel"/>
    <w:tmpl w:val="214A865C"/>
    <w:lvl w:ilvl="0" w:tplc="D87485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350C1"/>
    <w:multiLevelType w:val="hybridMultilevel"/>
    <w:tmpl w:val="BCAA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D388F"/>
    <w:multiLevelType w:val="hybridMultilevel"/>
    <w:tmpl w:val="CD7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01892"/>
    <w:rsid w:val="00010F34"/>
    <w:rsid w:val="00024AC1"/>
    <w:rsid w:val="00042443"/>
    <w:rsid w:val="0005691A"/>
    <w:rsid w:val="00090E36"/>
    <w:rsid w:val="00094151"/>
    <w:rsid w:val="000C099B"/>
    <w:rsid w:val="000C5B7F"/>
    <w:rsid w:val="000C69C8"/>
    <w:rsid w:val="000E283D"/>
    <w:rsid w:val="00121639"/>
    <w:rsid w:val="001245C3"/>
    <w:rsid w:val="00126548"/>
    <w:rsid w:val="001478EE"/>
    <w:rsid w:val="00147ADA"/>
    <w:rsid w:val="0015143E"/>
    <w:rsid w:val="00173238"/>
    <w:rsid w:val="0017378B"/>
    <w:rsid w:val="00197341"/>
    <w:rsid w:val="001A2C3E"/>
    <w:rsid w:val="001B1860"/>
    <w:rsid w:val="001E194C"/>
    <w:rsid w:val="001F5C5D"/>
    <w:rsid w:val="0020697D"/>
    <w:rsid w:val="002151D0"/>
    <w:rsid w:val="0021573B"/>
    <w:rsid w:val="00221BCD"/>
    <w:rsid w:val="002329EA"/>
    <w:rsid w:val="00235149"/>
    <w:rsid w:val="00260F23"/>
    <w:rsid w:val="00261E3A"/>
    <w:rsid w:val="0027634E"/>
    <w:rsid w:val="00281D60"/>
    <w:rsid w:val="00281E47"/>
    <w:rsid w:val="002A118A"/>
    <w:rsid w:val="002A14DF"/>
    <w:rsid w:val="00331C61"/>
    <w:rsid w:val="00345F5E"/>
    <w:rsid w:val="003468C1"/>
    <w:rsid w:val="00346E26"/>
    <w:rsid w:val="00352456"/>
    <w:rsid w:val="00352886"/>
    <w:rsid w:val="00363EB6"/>
    <w:rsid w:val="00377FE8"/>
    <w:rsid w:val="003848C2"/>
    <w:rsid w:val="003C1CEF"/>
    <w:rsid w:val="003C6CD0"/>
    <w:rsid w:val="003D6B99"/>
    <w:rsid w:val="003E44FD"/>
    <w:rsid w:val="003F24AD"/>
    <w:rsid w:val="004018E5"/>
    <w:rsid w:val="00401BD6"/>
    <w:rsid w:val="0040474D"/>
    <w:rsid w:val="00431DC1"/>
    <w:rsid w:val="0043416A"/>
    <w:rsid w:val="004341DC"/>
    <w:rsid w:val="0044155C"/>
    <w:rsid w:val="00482C17"/>
    <w:rsid w:val="00495E02"/>
    <w:rsid w:val="004A4CC9"/>
    <w:rsid w:val="004A4D93"/>
    <w:rsid w:val="004B4BA5"/>
    <w:rsid w:val="004E377E"/>
    <w:rsid w:val="004F3439"/>
    <w:rsid w:val="00515A7C"/>
    <w:rsid w:val="00553A08"/>
    <w:rsid w:val="00583858"/>
    <w:rsid w:val="0059011E"/>
    <w:rsid w:val="005B0B36"/>
    <w:rsid w:val="005C0EE7"/>
    <w:rsid w:val="005C637E"/>
    <w:rsid w:val="005C66EA"/>
    <w:rsid w:val="005D00E3"/>
    <w:rsid w:val="005D1B7D"/>
    <w:rsid w:val="005F4228"/>
    <w:rsid w:val="006079D5"/>
    <w:rsid w:val="0061690D"/>
    <w:rsid w:val="00622374"/>
    <w:rsid w:val="00670E93"/>
    <w:rsid w:val="006921DD"/>
    <w:rsid w:val="00692B4E"/>
    <w:rsid w:val="00692D77"/>
    <w:rsid w:val="006F7208"/>
    <w:rsid w:val="00703524"/>
    <w:rsid w:val="00736726"/>
    <w:rsid w:val="0075156B"/>
    <w:rsid w:val="007527BF"/>
    <w:rsid w:val="00767396"/>
    <w:rsid w:val="007C2ACC"/>
    <w:rsid w:val="007C2BBC"/>
    <w:rsid w:val="007D2A1D"/>
    <w:rsid w:val="007F7EC0"/>
    <w:rsid w:val="00806270"/>
    <w:rsid w:val="0082496F"/>
    <w:rsid w:val="00831933"/>
    <w:rsid w:val="00834BF1"/>
    <w:rsid w:val="00837558"/>
    <w:rsid w:val="008428D9"/>
    <w:rsid w:val="008541D4"/>
    <w:rsid w:val="00854BA7"/>
    <w:rsid w:val="00875390"/>
    <w:rsid w:val="00884AE3"/>
    <w:rsid w:val="008F00CD"/>
    <w:rsid w:val="008F3E28"/>
    <w:rsid w:val="008F5257"/>
    <w:rsid w:val="00903217"/>
    <w:rsid w:val="009127CF"/>
    <w:rsid w:val="00931F8E"/>
    <w:rsid w:val="00943C71"/>
    <w:rsid w:val="00945DBB"/>
    <w:rsid w:val="00950A53"/>
    <w:rsid w:val="0095221B"/>
    <w:rsid w:val="00952818"/>
    <w:rsid w:val="00953EE1"/>
    <w:rsid w:val="0095761C"/>
    <w:rsid w:val="00980984"/>
    <w:rsid w:val="00997E00"/>
    <w:rsid w:val="009B4DB9"/>
    <w:rsid w:val="009D0774"/>
    <w:rsid w:val="009F358E"/>
    <w:rsid w:val="00A03765"/>
    <w:rsid w:val="00A200E7"/>
    <w:rsid w:val="00A2698F"/>
    <w:rsid w:val="00A47429"/>
    <w:rsid w:val="00A52968"/>
    <w:rsid w:val="00AD299D"/>
    <w:rsid w:val="00AE21B3"/>
    <w:rsid w:val="00AF0577"/>
    <w:rsid w:val="00B11DD3"/>
    <w:rsid w:val="00B152B9"/>
    <w:rsid w:val="00B365E6"/>
    <w:rsid w:val="00B37644"/>
    <w:rsid w:val="00B52202"/>
    <w:rsid w:val="00B62D80"/>
    <w:rsid w:val="00B97D99"/>
    <w:rsid w:val="00BA0F47"/>
    <w:rsid w:val="00BB3888"/>
    <w:rsid w:val="00BD5ABF"/>
    <w:rsid w:val="00BD5BB3"/>
    <w:rsid w:val="00BD680E"/>
    <w:rsid w:val="00BD6B34"/>
    <w:rsid w:val="00BE1CDD"/>
    <w:rsid w:val="00BE43C3"/>
    <w:rsid w:val="00C151B3"/>
    <w:rsid w:val="00C21D29"/>
    <w:rsid w:val="00C25B13"/>
    <w:rsid w:val="00C344E8"/>
    <w:rsid w:val="00C40897"/>
    <w:rsid w:val="00C50728"/>
    <w:rsid w:val="00C556FE"/>
    <w:rsid w:val="00C604A8"/>
    <w:rsid w:val="00C67BF2"/>
    <w:rsid w:val="00C82876"/>
    <w:rsid w:val="00C9114E"/>
    <w:rsid w:val="00C97180"/>
    <w:rsid w:val="00CA0D51"/>
    <w:rsid w:val="00CA5C28"/>
    <w:rsid w:val="00CC7788"/>
    <w:rsid w:val="00CD6435"/>
    <w:rsid w:val="00D075DE"/>
    <w:rsid w:val="00D221FA"/>
    <w:rsid w:val="00D4189E"/>
    <w:rsid w:val="00D61933"/>
    <w:rsid w:val="00D62759"/>
    <w:rsid w:val="00D646DF"/>
    <w:rsid w:val="00D65C48"/>
    <w:rsid w:val="00D7116B"/>
    <w:rsid w:val="00D77373"/>
    <w:rsid w:val="00D870E2"/>
    <w:rsid w:val="00DA21DC"/>
    <w:rsid w:val="00DD489F"/>
    <w:rsid w:val="00DD5D43"/>
    <w:rsid w:val="00DF5A56"/>
    <w:rsid w:val="00E00E76"/>
    <w:rsid w:val="00E0544E"/>
    <w:rsid w:val="00E20CC5"/>
    <w:rsid w:val="00E43A78"/>
    <w:rsid w:val="00E57BB4"/>
    <w:rsid w:val="00E91F27"/>
    <w:rsid w:val="00EA3B15"/>
    <w:rsid w:val="00EA77C9"/>
    <w:rsid w:val="00EE2E29"/>
    <w:rsid w:val="00EE46FB"/>
    <w:rsid w:val="00EF032F"/>
    <w:rsid w:val="00F04EC7"/>
    <w:rsid w:val="00F12FB2"/>
    <w:rsid w:val="00F154AF"/>
    <w:rsid w:val="00F20EF9"/>
    <w:rsid w:val="00F30732"/>
    <w:rsid w:val="00F33150"/>
    <w:rsid w:val="00F42ED2"/>
    <w:rsid w:val="00F474DD"/>
    <w:rsid w:val="00F619E2"/>
    <w:rsid w:val="00F64865"/>
    <w:rsid w:val="00F70CB9"/>
    <w:rsid w:val="00FA07D4"/>
    <w:rsid w:val="00FD13B7"/>
    <w:rsid w:val="00FD53D1"/>
    <w:rsid w:val="00FE2153"/>
    <w:rsid w:val="00FF5967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93D5"/>
  <w15:chartTrackingRefBased/>
  <w15:docId w15:val="{701B1AD1-DDB0-4AFB-BC29-E801168D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5B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  <w:style w:type="character" w:styleId="ab">
    <w:name w:val="annotation reference"/>
    <w:rsid w:val="00736726"/>
    <w:rPr>
      <w:sz w:val="16"/>
      <w:szCs w:val="16"/>
    </w:rPr>
  </w:style>
  <w:style w:type="paragraph" w:styleId="ac">
    <w:name w:val="annotation text"/>
    <w:basedOn w:val="a"/>
    <w:link w:val="ad"/>
    <w:rsid w:val="0073672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36726"/>
  </w:style>
  <w:style w:type="paragraph" w:styleId="ae">
    <w:name w:val="annotation subject"/>
    <w:basedOn w:val="ac"/>
    <w:next w:val="ac"/>
    <w:link w:val="af"/>
    <w:rsid w:val="00736726"/>
    <w:rPr>
      <w:b/>
      <w:bCs/>
    </w:rPr>
  </w:style>
  <w:style w:type="character" w:customStyle="1" w:styleId="af">
    <w:name w:val="Тема примечания Знак"/>
    <w:link w:val="ae"/>
    <w:rsid w:val="00736726"/>
    <w:rPr>
      <w:b/>
      <w:bCs/>
    </w:rPr>
  </w:style>
  <w:style w:type="paragraph" w:styleId="af0">
    <w:name w:val="Revision"/>
    <w:hidden/>
    <w:uiPriority w:val="99"/>
    <w:semiHidden/>
    <w:rsid w:val="00FE2153"/>
    <w:rPr>
      <w:sz w:val="24"/>
      <w:szCs w:val="24"/>
    </w:rPr>
  </w:style>
  <w:style w:type="paragraph" w:styleId="af1">
    <w:name w:val="caption"/>
    <w:basedOn w:val="a"/>
    <w:next w:val="a"/>
    <w:unhideWhenUsed/>
    <w:qFormat/>
    <w:rsid w:val="00CA0D51"/>
    <w:rPr>
      <w:b/>
      <w:bCs/>
      <w:sz w:val="20"/>
      <w:szCs w:val="20"/>
    </w:rPr>
  </w:style>
  <w:style w:type="character" w:styleId="af2">
    <w:name w:val="FollowedHyperlink"/>
    <w:basedOn w:val="a0"/>
    <w:rsid w:val="00CC7788"/>
    <w:rPr>
      <w:color w:val="954F72" w:themeColor="followedHyperlink"/>
      <w:u w:val="single"/>
    </w:rPr>
  </w:style>
  <w:style w:type="character" w:customStyle="1" w:styleId="bigger1">
    <w:name w:val="bigger1"/>
    <w:basedOn w:val="a0"/>
    <w:rsid w:val="00D075DE"/>
  </w:style>
  <w:style w:type="character" w:customStyle="1" w:styleId="bigger3">
    <w:name w:val="bigger3"/>
    <w:basedOn w:val="a0"/>
    <w:rsid w:val="00D075DE"/>
  </w:style>
  <w:style w:type="paragraph" w:styleId="af3">
    <w:name w:val="List Paragraph"/>
    <w:basedOn w:val="a"/>
    <w:uiPriority w:val="34"/>
    <w:qFormat/>
    <w:rsid w:val="003C1CE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25B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4">
    <w:name w:val="Placeholder Text"/>
    <w:basedOn w:val="a0"/>
    <w:uiPriority w:val="99"/>
    <w:semiHidden/>
    <w:rsid w:val="00EA3B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3838-5E0F-4B86-856E-1D2CEA83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3967</CharactersWithSpaces>
  <SharedDoc>false</SharedDoc>
  <HLinks>
    <vt:vector size="6" baseType="variant"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subject/>
  <dc:creator>Shevchun</dc:creator>
  <cp:keywords/>
  <cp:lastModifiedBy>DaNya~</cp:lastModifiedBy>
  <cp:revision>6</cp:revision>
  <cp:lastPrinted>2007-02-12T16:01:00Z</cp:lastPrinted>
  <dcterms:created xsi:type="dcterms:W3CDTF">2025-03-22T18:11:00Z</dcterms:created>
  <dcterms:modified xsi:type="dcterms:W3CDTF">2025-03-22T18:35:00Z</dcterms:modified>
</cp:coreProperties>
</file>