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EA3D7" w14:textId="77777777" w:rsidR="0065471B" w:rsidRDefault="0065471B" w:rsidP="0065471B">
      <w:pPr>
        <w:spacing w:line="360" w:lineRule="auto"/>
        <w:rPr>
          <w:b/>
        </w:rPr>
      </w:pPr>
      <w:r w:rsidRPr="00FF5967">
        <w:rPr>
          <w:b/>
        </w:rPr>
        <w:t xml:space="preserve">УДК </w:t>
      </w:r>
      <w:r>
        <w:rPr>
          <w:b/>
        </w:rPr>
        <w:t>621.865.8</w:t>
      </w:r>
    </w:p>
    <w:p w14:paraId="65B06E2F" w14:textId="77777777" w:rsidR="0065471B" w:rsidRPr="0068587F" w:rsidRDefault="0065471B" w:rsidP="0065471B">
      <w:pPr>
        <w:spacing w:line="360" w:lineRule="auto"/>
        <w:rPr>
          <w:b/>
        </w:rPr>
      </w:pPr>
    </w:p>
    <w:p w14:paraId="3C7FDD50" w14:textId="77777777" w:rsidR="0065471B" w:rsidRPr="0068587F" w:rsidRDefault="0065471B" w:rsidP="0065471B">
      <w:pPr>
        <w:spacing w:line="360" w:lineRule="auto"/>
        <w:rPr>
          <w:b/>
          <w:bCs/>
        </w:rPr>
      </w:pPr>
      <w:r>
        <w:rPr>
          <w:b/>
          <w:bCs/>
        </w:rPr>
        <w:t>Проектирование и использование рычажных р</w:t>
      </w:r>
      <w:r w:rsidRPr="00A27E26">
        <w:rPr>
          <w:b/>
          <w:bCs/>
        </w:rPr>
        <w:t>обот</w:t>
      </w:r>
      <w:r>
        <w:rPr>
          <w:b/>
          <w:bCs/>
        </w:rPr>
        <w:t>ов</w:t>
      </w:r>
      <w:r w:rsidRPr="00A27E26">
        <w:rPr>
          <w:b/>
          <w:bCs/>
        </w:rPr>
        <w:t>-манипулятор</w:t>
      </w:r>
      <w:r>
        <w:rPr>
          <w:b/>
          <w:bCs/>
        </w:rPr>
        <w:t>ов в рамках учебного процесса</w:t>
      </w:r>
    </w:p>
    <w:p w14:paraId="105A108B" w14:textId="77777777" w:rsidR="0065471B" w:rsidRPr="00FF5967" w:rsidRDefault="0065471B" w:rsidP="0065471B">
      <w:pPr>
        <w:rPr>
          <w:vertAlign w:val="superscript"/>
        </w:rPr>
      </w:pPr>
      <w:proofErr w:type="spellStart"/>
      <w:r>
        <w:t>Вылуск</w:t>
      </w:r>
      <w:proofErr w:type="spellEnd"/>
      <w:r>
        <w:t xml:space="preserve"> Варвара Павловна</w:t>
      </w:r>
    </w:p>
    <w:p w14:paraId="6A396D19" w14:textId="77777777" w:rsidR="0065471B" w:rsidRPr="00BD6B34" w:rsidRDefault="0065471B" w:rsidP="0065471B">
      <w:pPr>
        <w:rPr>
          <w:sz w:val="16"/>
          <w:szCs w:val="16"/>
        </w:rPr>
      </w:pPr>
    </w:p>
    <w:p w14:paraId="381B58A9" w14:textId="77777777" w:rsidR="0065471B" w:rsidRDefault="0065471B" w:rsidP="0065471B">
      <w:pPr>
        <w:rPr>
          <w:i/>
        </w:rPr>
      </w:pPr>
      <w:r w:rsidRPr="00FF5967">
        <w:rPr>
          <w:i/>
        </w:rPr>
        <w:t>Студент</w:t>
      </w:r>
      <w:r>
        <w:rPr>
          <w:i/>
        </w:rPr>
        <w:t>ка</w:t>
      </w:r>
      <w:r w:rsidRPr="007C2BBC">
        <w:rPr>
          <w:i/>
        </w:rPr>
        <w:t xml:space="preserve"> </w:t>
      </w:r>
      <w:r>
        <w:rPr>
          <w:i/>
        </w:rPr>
        <w:t>3</w:t>
      </w:r>
      <w:r w:rsidRPr="007C2BBC">
        <w:rPr>
          <w:i/>
        </w:rPr>
        <w:t xml:space="preserve"> </w:t>
      </w:r>
      <w:r>
        <w:rPr>
          <w:i/>
        </w:rPr>
        <w:t>курса</w:t>
      </w:r>
      <w:r w:rsidRPr="00FF5967">
        <w:rPr>
          <w:i/>
        </w:rPr>
        <w:t xml:space="preserve">, </w:t>
      </w:r>
    </w:p>
    <w:p w14:paraId="0C25198C" w14:textId="77777777" w:rsidR="0065471B" w:rsidRPr="00FF5967" w:rsidRDefault="0065471B" w:rsidP="0065471B">
      <w:pPr>
        <w:rPr>
          <w:i/>
        </w:rPr>
      </w:pPr>
      <w:r w:rsidRPr="00FF5967">
        <w:rPr>
          <w:i/>
        </w:rPr>
        <w:t>кафедра</w:t>
      </w:r>
      <w:r>
        <w:rPr>
          <w:i/>
        </w:rPr>
        <w:t xml:space="preserve"> «Металлорежущие станки»</w:t>
      </w:r>
    </w:p>
    <w:p w14:paraId="0651D4A6" w14:textId="77777777" w:rsidR="0065471B" w:rsidRDefault="0065471B" w:rsidP="0065471B">
      <w:pPr>
        <w:tabs>
          <w:tab w:val="left" w:pos="5040"/>
        </w:tabs>
        <w:rPr>
          <w:i/>
        </w:rPr>
      </w:pPr>
      <w:r>
        <w:rPr>
          <w:i/>
        </w:rPr>
        <w:t>Московский государственный технический университет</w:t>
      </w:r>
    </w:p>
    <w:p w14:paraId="0C578E0B" w14:textId="77777777" w:rsidR="0065471B" w:rsidRPr="00BD6B34" w:rsidRDefault="0065471B" w:rsidP="0065471B">
      <w:pPr>
        <w:tabs>
          <w:tab w:val="left" w:pos="5040"/>
        </w:tabs>
        <w:rPr>
          <w:i/>
          <w:sz w:val="16"/>
          <w:szCs w:val="16"/>
        </w:rPr>
      </w:pPr>
    </w:p>
    <w:p w14:paraId="15F0F625" w14:textId="77777777" w:rsidR="0065471B" w:rsidRDefault="0065471B" w:rsidP="0065471B">
      <w:pPr>
        <w:rPr>
          <w:i/>
        </w:rPr>
      </w:pPr>
      <w:r w:rsidRPr="00FF5967">
        <w:rPr>
          <w:i/>
        </w:rPr>
        <w:t>Научны</w:t>
      </w:r>
      <w:r>
        <w:rPr>
          <w:i/>
        </w:rPr>
        <w:t>е</w:t>
      </w:r>
      <w:r w:rsidRPr="00FF5967">
        <w:rPr>
          <w:i/>
        </w:rPr>
        <w:t xml:space="preserve"> руководител</w:t>
      </w:r>
      <w:r>
        <w:rPr>
          <w:i/>
        </w:rPr>
        <w:t>и</w:t>
      </w:r>
      <w:r w:rsidRPr="00FF5967">
        <w:rPr>
          <w:i/>
        </w:rPr>
        <w:t xml:space="preserve">: </w:t>
      </w:r>
      <w:proofErr w:type="spellStart"/>
      <w:r>
        <w:rPr>
          <w:i/>
        </w:rPr>
        <w:t>С.К.Руднев</w:t>
      </w:r>
      <w:proofErr w:type="spellEnd"/>
      <w:r>
        <w:rPr>
          <w:i/>
        </w:rPr>
        <w:t>,</w:t>
      </w:r>
      <w:r w:rsidRPr="00D34555">
        <w:rPr>
          <w:i/>
        </w:rPr>
        <w:t xml:space="preserve"> </w:t>
      </w:r>
      <w:r>
        <w:rPr>
          <w:i/>
        </w:rPr>
        <w:t>старший преподаватель</w:t>
      </w:r>
      <w:r w:rsidRPr="00FF5967">
        <w:rPr>
          <w:i/>
        </w:rPr>
        <w:t xml:space="preserve"> кафедры «</w:t>
      </w:r>
      <w:r>
        <w:rPr>
          <w:i/>
        </w:rPr>
        <w:t>Металлорежущие станки</w:t>
      </w:r>
      <w:r w:rsidRPr="00FF5967">
        <w:rPr>
          <w:i/>
        </w:rPr>
        <w:t xml:space="preserve">», </w:t>
      </w:r>
    </w:p>
    <w:p w14:paraId="581F9B1E" w14:textId="77777777" w:rsidR="0065471B" w:rsidRDefault="0065471B" w:rsidP="0065471B">
      <w:pPr>
        <w:spacing w:line="360" w:lineRule="auto"/>
        <w:rPr>
          <w:i/>
        </w:rPr>
      </w:pPr>
      <w:r>
        <w:rPr>
          <w:i/>
        </w:rPr>
        <w:t>А.С. Калаев, старший преподаватель</w:t>
      </w:r>
      <w:r w:rsidRPr="00FF5967">
        <w:rPr>
          <w:i/>
        </w:rPr>
        <w:t xml:space="preserve"> кафедры «</w:t>
      </w:r>
      <w:r>
        <w:rPr>
          <w:i/>
        </w:rPr>
        <w:t>Металлорежущие станки</w:t>
      </w:r>
      <w:r w:rsidRPr="00FF5967">
        <w:rPr>
          <w:i/>
        </w:rPr>
        <w:t>»</w:t>
      </w:r>
    </w:p>
    <w:p w14:paraId="4F8EB825" w14:textId="77777777" w:rsidR="0065471B" w:rsidRPr="007D33A7" w:rsidRDefault="0065471B" w:rsidP="0065471B">
      <w:pPr>
        <w:spacing w:line="360" w:lineRule="auto"/>
        <w:rPr>
          <w:i/>
        </w:rPr>
      </w:pPr>
    </w:p>
    <w:p w14:paraId="313B5303" w14:textId="77777777" w:rsidR="0065471B" w:rsidRPr="00BB71D2" w:rsidRDefault="0065471B" w:rsidP="0065471B">
      <w:pPr>
        <w:spacing w:line="360" w:lineRule="auto"/>
        <w:ind w:firstLine="709"/>
        <w:jc w:val="both"/>
      </w:pPr>
      <w:r w:rsidRPr="002414FD">
        <w:t xml:space="preserve">Машиностроение — это одна из </w:t>
      </w:r>
      <w:r>
        <w:t>важнейших</w:t>
      </w:r>
      <w:r w:rsidRPr="002414FD">
        <w:t xml:space="preserve"> инженерных </w:t>
      </w:r>
      <w:r>
        <w:t>отраслей</w:t>
      </w:r>
      <w:r w:rsidRPr="002414FD">
        <w:t xml:space="preserve">, </w:t>
      </w:r>
      <w:r>
        <w:t>занимающихся</w:t>
      </w:r>
      <w:r w:rsidRPr="002414FD">
        <w:t xml:space="preserve"> проектированием, конструированием, производством и обслуживанием </w:t>
      </w:r>
      <w:r>
        <w:t xml:space="preserve">технологических </w:t>
      </w:r>
      <w:r w:rsidRPr="002414FD">
        <w:t xml:space="preserve">машин и оборудования. </w:t>
      </w:r>
      <w:r>
        <w:t>Она</w:t>
      </w:r>
      <w:r w:rsidRPr="002414FD">
        <w:t xml:space="preserve"> охватывает широкий спектр процессов, связанных с созданием различных механических систем, от простых инструментов до сложных промышленных установок и транспортных средств.</w:t>
      </w:r>
      <w:r>
        <w:t xml:space="preserve"> </w:t>
      </w:r>
      <w:r w:rsidRPr="0043546D">
        <w:t xml:space="preserve">За последние годы </w:t>
      </w:r>
      <w:r>
        <w:t>наблюдается</w:t>
      </w:r>
      <w:r w:rsidRPr="0043546D">
        <w:t xml:space="preserve"> тренд равномерн</w:t>
      </w:r>
      <w:r>
        <w:t>ого</w:t>
      </w:r>
      <w:r w:rsidRPr="0043546D">
        <w:t xml:space="preserve"> роста технической оснащенности</w:t>
      </w:r>
      <w:r>
        <w:t xml:space="preserve"> предприятий</w:t>
      </w:r>
      <w:r w:rsidRPr="002D49F4">
        <w:t xml:space="preserve"> </w:t>
      </w:r>
      <w:r>
        <w:t>(</w:t>
      </w:r>
      <w:r w:rsidRPr="002D49F4">
        <w:t>Используемые передовые производственные технологии в целом по Российской Федерации по группам передовых производственных технологий и по субъектам Российской Федерации (с 2000 г.)</w:t>
      </w:r>
      <w:r w:rsidRPr="0043546D">
        <w:t xml:space="preserve"> [</w:t>
      </w:r>
      <w:r>
        <w:t>Электронный ресурс</w:t>
      </w:r>
      <w:r w:rsidRPr="0043546D">
        <w:t>]</w:t>
      </w:r>
      <w:r>
        <w:t xml:space="preserve"> / Федеральная служба государственной статистики. Режим доступа: </w:t>
      </w:r>
      <w:hyperlink r:id="rId7" w:history="1">
        <w:r w:rsidRPr="00654844">
          <w:rPr>
            <w:rStyle w:val="a3"/>
          </w:rPr>
          <w:t>https://rosstat.gov.ru/statistics/science</w:t>
        </w:r>
      </w:hyperlink>
      <w:r>
        <w:t xml:space="preserve"> (дата обращения 04.04.2024)). Также значительно повысилась автоматизация труда, в которой особая роль принадлежит промышленным роботам. П</w:t>
      </w:r>
      <w:r w:rsidRPr="00BB71D2">
        <w:t>ромышленный робот</w:t>
      </w:r>
      <w:r>
        <w:t xml:space="preserve"> – </w:t>
      </w:r>
      <w:r w:rsidRPr="00BB71D2">
        <w:t>это автоматическая машина, стационарная</w:t>
      </w:r>
      <w:r>
        <w:t xml:space="preserve"> </w:t>
      </w:r>
      <w:r w:rsidRPr="00BB71D2">
        <w:t>или подвижная,</w:t>
      </w:r>
      <w:r>
        <w:t xml:space="preserve"> </w:t>
      </w:r>
      <w:r w:rsidRPr="00BB71D2">
        <w:t>состоящая из исполнительного устройства в виде манипулятора, имеющего несколько степеней подвижности, и перепрограммируемого</w:t>
      </w:r>
      <w:r>
        <w:t xml:space="preserve"> </w:t>
      </w:r>
      <w:r w:rsidRPr="00BB71D2">
        <w:t>устройства программного управления</w:t>
      </w:r>
      <w:r>
        <w:t xml:space="preserve"> </w:t>
      </w:r>
      <w:r w:rsidRPr="00BB71D2">
        <w:t>для выполнения в производственном</w:t>
      </w:r>
      <w:r>
        <w:t xml:space="preserve"> </w:t>
      </w:r>
      <w:r w:rsidRPr="00BB71D2">
        <w:t>процессе двигательных и управляющих функций.</w:t>
      </w:r>
    </w:p>
    <w:p w14:paraId="4BEC5F53" w14:textId="77777777" w:rsidR="0065471B" w:rsidRDefault="0065471B" w:rsidP="0065471B">
      <w:pPr>
        <w:spacing w:line="360" w:lineRule="auto"/>
        <w:ind w:firstLine="709"/>
        <w:jc w:val="both"/>
      </w:pPr>
      <w:r>
        <w:t xml:space="preserve">Использование роботов в производстве может полностью освободить человека от выполнения непроизводительных вспомогательных операций. </w:t>
      </w:r>
    </w:p>
    <w:p w14:paraId="4611C6B3" w14:textId="77777777" w:rsidR="0065471B" w:rsidRDefault="0065471B" w:rsidP="0065471B">
      <w:pPr>
        <w:spacing w:line="360" w:lineRule="auto"/>
        <w:ind w:firstLine="360"/>
        <w:jc w:val="both"/>
      </w:pPr>
      <w:r>
        <w:t>Роботы-манипуляторы подходят для:</w:t>
      </w:r>
    </w:p>
    <w:p w14:paraId="330088CF" w14:textId="77777777" w:rsidR="0065471B" w:rsidRDefault="0065471B" w:rsidP="0065471B">
      <w:pPr>
        <w:pStyle w:val="ab"/>
        <w:numPr>
          <w:ilvl w:val="0"/>
          <w:numId w:val="8"/>
        </w:numPr>
        <w:spacing w:line="360" w:lineRule="auto"/>
        <w:jc w:val="both"/>
      </w:pPr>
      <w:r>
        <w:t>сварочных операций;</w:t>
      </w:r>
    </w:p>
    <w:p w14:paraId="368D477D" w14:textId="77777777" w:rsidR="0065471B" w:rsidRDefault="0065471B" w:rsidP="0065471B">
      <w:pPr>
        <w:pStyle w:val="ab"/>
        <w:numPr>
          <w:ilvl w:val="0"/>
          <w:numId w:val="8"/>
        </w:numPr>
        <w:spacing w:line="360" w:lineRule="auto"/>
        <w:jc w:val="both"/>
      </w:pPr>
      <w:r>
        <w:t>сборочных операций;</w:t>
      </w:r>
    </w:p>
    <w:p w14:paraId="64FC5B87" w14:textId="77777777" w:rsidR="0065471B" w:rsidRDefault="0065471B" w:rsidP="0065471B">
      <w:pPr>
        <w:pStyle w:val="ab"/>
        <w:numPr>
          <w:ilvl w:val="0"/>
          <w:numId w:val="8"/>
        </w:numPr>
        <w:spacing w:line="360" w:lineRule="auto"/>
        <w:jc w:val="both"/>
      </w:pPr>
      <w:r>
        <w:t>погрузочно-разгрузочных работ;</w:t>
      </w:r>
    </w:p>
    <w:p w14:paraId="40503112" w14:textId="77777777" w:rsidR="0065471B" w:rsidRDefault="0065471B" w:rsidP="0065471B">
      <w:pPr>
        <w:pStyle w:val="ab"/>
        <w:numPr>
          <w:ilvl w:val="0"/>
          <w:numId w:val="8"/>
        </w:numPr>
        <w:spacing w:line="360" w:lineRule="auto"/>
        <w:jc w:val="both"/>
      </w:pPr>
      <w:r>
        <w:t>операций по перемещению и распределению заготовок.</w:t>
      </w:r>
    </w:p>
    <w:p w14:paraId="5F775003" w14:textId="77777777" w:rsidR="0065471B" w:rsidRDefault="0065471B" w:rsidP="0065471B">
      <w:pPr>
        <w:spacing w:line="360" w:lineRule="auto"/>
        <w:ind w:firstLine="360"/>
        <w:jc w:val="both"/>
      </w:pPr>
      <w:r>
        <w:lastRenderedPageBreak/>
        <w:t xml:space="preserve">Программируемая техника позволяет автоматизировать и удешевить производственные процессы, связанные с выпуском продукции. Использование манипуляторов снижает риски нанесения увечий и позволяет взаимодействовать с радиоактивными, биологически активными, токсичными и ядовитыми веществами, позволяет проводить работы в экстремальных условиях, например, в космосе или на большой глубине. </w:t>
      </w:r>
      <w:r w:rsidRPr="005D58B4">
        <w:t>Роботы</w:t>
      </w:r>
      <w:r>
        <w:t xml:space="preserve"> часто применяются для управления машинами литья под давлением, точечной сварки или выполнения очень сложных сборочных операций. </w:t>
      </w:r>
    </w:p>
    <w:p w14:paraId="7F456013" w14:textId="77777777" w:rsidR="0065471B" w:rsidRDefault="0065471B" w:rsidP="0065471B">
      <w:pPr>
        <w:spacing w:line="360" w:lineRule="auto"/>
        <w:ind w:firstLine="360"/>
        <w:jc w:val="both"/>
      </w:pPr>
      <w:r w:rsidRPr="00012F6E">
        <w:t xml:space="preserve">На </w:t>
      </w:r>
      <w:r>
        <w:t xml:space="preserve">сегодняшний день </w:t>
      </w:r>
      <w:r w:rsidRPr="00012F6E">
        <w:t xml:space="preserve">на рынке представлен </w:t>
      </w:r>
      <w:r w:rsidRPr="0034178A">
        <w:t xml:space="preserve">широкий выбор </w:t>
      </w:r>
      <w:r>
        <w:t>технологических машин</w:t>
      </w:r>
      <w:r w:rsidRPr="00012F6E">
        <w:t>.</w:t>
      </w:r>
      <w:r>
        <w:t xml:space="preserve"> Особое место них занимают</w:t>
      </w:r>
      <w:r w:rsidRPr="00012F6E">
        <w:t xml:space="preserve"> </w:t>
      </w:r>
      <w:r>
        <w:t>роботы</w:t>
      </w:r>
      <w:r w:rsidRPr="00012F6E">
        <w:t xml:space="preserve"> рычажного типа</w:t>
      </w:r>
      <w:r>
        <w:t>, т.к.</w:t>
      </w:r>
      <w:r w:rsidRPr="0034178A">
        <w:t xml:space="preserve"> </w:t>
      </w:r>
      <w:r w:rsidRPr="00012F6E">
        <w:t xml:space="preserve">благодаря </w:t>
      </w:r>
      <w:r>
        <w:t>расположению двигателей</w:t>
      </w:r>
      <w:r w:rsidRPr="00012F6E">
        <w:t xml:space="preserve">, большая часть его массы сконцентрирована на платформе, </w:t>
      </w:r>
      <w:r>
        <w:t xml:space="preserve">вследствие чего </w:t>
      </w:r>
      <w:r w:rsidRPr="00012F6E">
        <w:t xml:space="preserve">масса перемещаемых узлов </w:t>
      </w:r>
      <w:r>
        <w:t>сокращается</w:t>
      </w:r>
      <w:r w:rsidRPr="00012F6E">
        <w:t>, а конструкция</w:t>
      </w:r>
      <w:r>
        <w:t xml:space="preserve"> становится</w:t>
      </w:r>
      <w:r w:rsidRPr="00012F6E">
        <w:t xml:space="preserve"> более устойчив</w:t>
      </w:r>
      <w:r>
        <w:t>ой и подвижной</w:t>
      </w:r>
      <w:r w:rsidRPr="00012F6E">
        <w:t xml:space="preserve">. </w:t>
      </w:r>
      <w:r>
        <w:t xml:space="preserve">Часто на производствах 4-осевые роботы </w:t>
      </w:r>
      <w:r w:rsidRPr="00BB71D2">
        <w:t>применяются для фасовки и укладки продукции</w:t>
      </w:r>
      <w:r>
        <w:t>.</w:t>
      </w:r>
    </w:p>
    <w:p w14:paraId="2383A2B4" w14:textId="77777777" w:rsidR="0065471B" w:rsidRDefault="0065471B" w:rsidP="0065471B">
      <w:pPr>
        <w:spacing w:line="360" w:lineRule="auto"/>
        <w:ind w:firstLine="360"/>
        <w:jc w:val="both"/>
      </w:pPr>
      <w:r w:rsidRPr="00012F6E">
        <w:t xml:space="preserve">Обычно структура рычажного робота включает в себя пять составляющих: </w:t>
      </w:r>
      <w:r>
        <w:t>основание</w:t>
      </w:r>
      <w:r w:rsidRPr="00012F6E">
        <w:t xml:space="preserve">, </w:t>
      </w:r>
      <w:r>
        <w:t>поворотную платформу</w:t>
      </w:r>
      <w:r w:rsidRPr="00012F6E">
        <w:t xml:space="preserve">, </w:t>
      </w:r>
      <w:r>
        <w:t>руку</w:t>
      </w:r>
      <w:r w:rsidRPr="00012F6E">
        <w:t xml:space="preserve">, </w:t>
      </w:r>
      <w:r>
        <w:t>запястье</w:t>
      </w:r>
      <w:r w:rsidRPr="00012F6E">
        <w:t xml:space="preserve"> и захват. Поворотная платформа приводится в движение за счет шагового двигателя, расположенного на зафиксированной части. На поворотной платформе также устанавливаются два шаговых двигателя, приводящие в движение уже </w:t>
      </w:r>
      <w:r>
        <w:t xml:space="preserve">руку и </w:t>
      </w:r>
      <w:r w:rsidRPr="00012F6E">
        <w:t>запястье, захват управляется двигателем, установленным непосредственно на плече.</w:t>
      </w:r>
    </w:p>
    <w:p w14:paraId="0C059927" w14:textId="77777777" w:rsidR="0065471B" w:rsidRPr="00EB1982" w:rsidRDefault="0065471B" w:rsidP="0065471B">
      <w:pPr>
        <w:spacing w:line="360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D030DAD" wp14:editId="50EA4D30">
            <wp:simplePos x="0" y="0"/>
            <wp:positionH relativeFrom="column">
              <wp:posOffset>966470</wp:posOffset>
            </wp:positionH>
            <wp:positionV relativeFrom="paragraph">
              <wp:posOffset>229870</wp:posOffset>
            </wp:positionV>
            <wp:extent cx="4327525" cy="3937000"/>
            <wp:effectExtent l="0" t="0" r="0" b="6350"/>
            <wp:wrapTopAndBottom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00" r="17354" b="4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525" cy="393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124C4" w14:textId="77777777" w:rsidR="0065471B" w:rsidRPr="00277256" w:rsidRDefault="0065471B" w:rsidP="0065471B">
      <w:pPr>
        <w:spacing w:line="360" w:lineRule="auto"/>
        <w:ind w:firstLine="360"/>
        <w:jc w:val="center"/>
        <w:rPr>
          <w:sz w:val="22"/>
          <w:szCs w:val="22"/>
        </w:rPr>
      </w:pPr>
      <w:r w:rsidRPr="00277256">
        <w:rPr>
          <w:sz w:val="22"/>
          <w:szCs w:val="22"/>
        </w:rPr>
        <w:t xml:space="preserve">Рис. 1. </w:t>
      </w:r>
      <w:r w:rsidRPr="00277256">
        <w:rPr>
          <w:noProof/>
          <w:sz w:val="22"/>
          <w:szCs w:val="22"/>
        </w:rPr>
        <w:t>Рычажный робот-манипулятор.</w:t>
      </w:r>
      <w:r w:rsidRPr="00277256">
        <w:rPr>
          <w:sz w:val="22"/>
          <w:szCs w:val="22"/>
        </w:rPr>
        <w:t xml:space="preserve"> </w:t>
      </w:r>
    </w:p>
    <w:p w14:paraId="6B7C447F" w14:textId="77777777" w:rsidR="0065471B" w:rsidRPr="003330C9" w:rsidRDefault="0065471B" w:rsidP="0065471B">
      <w:pPr>
        <w:spacing w:line="360" w:lineRule="auto"/>
        <w:ind w:firstLine="36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42AAB5" wp14:editId="709BC2A2">
            <wp:simplePos x="0" y="0"/>
            <wp:positionH relativeFrom="column">
              <wp:posOffset>504825</wp:posOffset>
            </wp:positionH>
            <wp:positionV relativeFrom="paragraph">
              <wp:posOffset>1066800</wp:posOffset>
            </wp:positionV>
            <wp:extent cx="4761865" cy="3149600"/>
            <wp:effectExtent l="0" t="0" r="63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F6E">
        <w:t>Осуществляемый проект имеет 4 координатные оси, что позволяет значительно упростить решение прямой и обратной задач кинематики.</w:t>
      </w:r>
      <w:r>
        <w:t xml:space="preserve"> Для решения задач кинематики и проверки полученного решения была разработана графическая расчётная модель разрабатываемого механизма (рис. 2).</w:t>
      </w:r>
    </w:p>
    <w:p w14:paraId="195CBF6A" w14:textId="67AC162F" w:rsidR="0065471B" w:rsidRPr="00277256" w:rsidRDefault="0065471B" w:rsidP="0065471B">
      <w:pPr>
        <w:spacing w:line="360" w:lineRule="auto"/>
        <w:ind w:firstLine="360"/>
        <w:jc w:val="center"/>
        <w:rPr>
          <w:noProof/>
          <w:sz w:val="22"/>
          <w:szCs w:val="22"/>
        </w:rPr>
      </w:pPr>
      <w:r w:rsidRPr="00277256">
        <w:rPr>
          <w:sz w:val="22"/>
          <w:szCs w:val="22"/>
        </w:rPr>
        <w:t xml:space="preserve">Рис. 2. </w:t>
      </w:r>
      <w:r w:rsidRPr="00277256">
        <w:rPr>
          <w:noProof/>
          <w:sz w:val="22"/>
          <w:szCs w:val="22"/>
        </w:rPr>
        <w:t>Расчетная модель робота-манипулятора</w:t>
      </w:r>
      <w:r w:rsidR="00C27345">
        <w:rPr>
          <w:noProof/>
          <w:sz w:val="22"/>
          <w:szCs w:val="22"/>
        </w:rPr>
        <w:t>.</w:t>
      </w:r>
    </w:p>
    <w:p w14:paraId="162801FA" w14:textId="77777777" w:rsidR="0065471B" w:rsidRDefault="0065471B" w:rsidP="0065471B">
      <w:pPr>
        <w:spacing w:line="360" w:lineRule="auto"/>
        <w:ind w:firstLine="360"/>
        <w:rPr>
          <w:noProof/>
          <w:sz w:val="22"/>
          <w:szCs w:val="22"/>
        </w:rPr>
      </w:pPr>
      <w:r>
        <w:rPr>
          <w:noProof/>
          <w:sz w:val="22"/>
          <w:szCs w:val="22"/>
        </w:rPr>
        <w:lastRenderedPageBreak/>
        <w:t>Рассмотрим вариант решения прямой задачи кинематики:</w:t>
      </w:r>
    </w:p>
    <w:p w14:paraId="17E09DB4" w14:textId="77777777" w:rsidR="0065471B" w:rsidRPr="0065471B" w:rsidRDefault="00000000" w:rsidP="0065471B">
      <w:pPr>
        <w:spacing w:line="360" w:lineRule="auto"/>
        <w:rPr>
          <w:noProof/>
          <w:sz w:val="22"/>
          <w:szCs w:val="2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noProof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2"/>
                  <w:szCs w:val="22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noProof/>
                  <w:sz w:val="22"/>
                  <w:szCs w:val="22"/>
                </w:rPr>
                <m:t>A</m:t>
              </m:r>
            </m:sub>
          </m:sSub>
          <m:r>
            <w:rPr>
              <w:rFonts w:ascii="Cambria Math" w:hAnsi="Cambria Math"/>
              <w:noProof/>
              <w:sz w:val="22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noProof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2"/>
                  <w:szCs w:val="22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noProof/>
                  <w:sz w:val="22"/>
                  <w:szCs w:val="22"/>
                </w:rPr>
                <m:t>1</m:t>
              </m:r>
            </m:sub>
          </m:sSub>
          <m:r>
            <w:rPr>
              <w:rFonts w:ascii="Cambria Math" w:hAnsi="Cambria Math"/>
              <w:noProof/>
              <w:sz w:val="22"/>
              <w:szCs w:val="22"/>
            </w:rPr>
            <m:t>*</m:t>
          </m:r>
          <m:func>
            <m:funcPr>
              <m:ctrlPr>
                <w:rPr>
                  <w:rFonts w:ascii="Cambria Math" w:hAnsi="Cambria Math"/>
                  <w:i/>
                  <w:noProof/>
                  <w:sz w:val="22"/>
                  <w:szCs w:val="2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noProof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h</m:t>
                  </m:r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en-US"/>
                    </w:rPr>
                    <m:t>eta</m:t>
                  </m:r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1</m:t>
                  </m:r>
                </m:e>
              </m:d>
            </m:e>
          </m:func>
          <m:r>
            <w:rPr>
              <w:rFonts w:ascii="Cambria Math" w:hAnsi="Cambria Math"/>
              <w:noProof/>
              <w:sz w:val="22"/>
              <w:szCs w:val="22"/>
              <w:lang w:val="en-US"/>
            </w:rPr>
            <m:t>;</m:t>
          </m:r>
        </m:oMath>
      </m:oMathPara>
    </w:p>
    <w:p w14:paraId="1F0EB99D" w14:textId="77777777" w:rsidR="0065471B" w:rsidRPr="00E45417" w:rsidRDefault="00000000" w:rsidP="0065471B">
      <w:pPr>
        <w:spacing w:line="360" w:lineRule="auto"/>
        <w:rPr>
          <w:iCs/>
          <w:noProof/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sub>
        </m:sSub>
        <m:r>
          <w:rPr>
            <w:rFonts w:ascii="Cambria Math" w:hAnsi="Cambria Math"/>
            <w:noProof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noProof/>
            <w:sz w:val="22"/>
            <w:szCs w:val="22"/>
          </w:rPr>
          <m:t>*</m:t>
        </m:r>
        <m:func>
          <m:funcPr>
            <m:ctrlPr>
              <w:rPr>
                <w:rFonts w:ascii="Cambria Math" w:hAnsi="Cambria Math"/>
                <w:i/>
                <w:noProof/>
                <w:sz w:val="22"/>
                <w:szCs w:val="2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noProof/>
                    <w:sz w:val="22"/>
                    <w:szCs w:val="2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  <w:lang w:val="en-US"/>
                  </w:rPr>
                  <m:t>t</m:t>
                </m:r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h</m:t>
                </m:r>
                <m:r>
                  <w:rPr>
                    <w:rFonts w:ascii="Cambria Math" w:hAnsi="Cambria Math"/>
                    <w:noProof/>
                    <w:sz w:val="22"/>
                    <w:szCs w:val="22"/>
                    <w:lang w:val="en-US"/>
                  </w:rPr>
                  <m:t>eta</m:t>
                </m:r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1</m:t>
                </m:r>
              </m:e>
            </m:d>
          </m:e>
        </m:func>
      </m:oMath>
      <w:r w:rsidR="0065471B" w:rsidRPr="00E45417">
        <w:rPr>
          <w:iCs/>
          <w:noProof/>
          <w:sz w:val="22"/>
          <w:szCs w:val="22"/>
        </w:rPr>
        <w:t xml:space="preserve"> </w:t>
      </w:r>
      <w:r w:rsidR="0065471B">
        <w:rPr>
          <w:iCs/>
          <w:noProof/>
          <w:sz w:val="22"/>
          <w:szCs w:val="22"/>
        </w:rPr>
        <w:t>– зависимость</w:t>
      </w:r>
      <w:r w:rsidR="0065471B" w:rsidRPr="00E45417">
        <w:rPr>
          <w:iCs/>
          <w:noProof/>
          <w:sz w:val="22"/>
          <w:szCs w:val="22"/>
        </w:rPr>
        <w:t xml:space="preserve"> </w:t>
      </w:r>
      <w:r w:rsidR="0065471B">
        <w:rPr>
          <w:iCs/>
          <w:noProof/>
          <w:sz w:val="22"/>
          <w:szCs w:val="22"/>
          <w:lang w:val="en-US"/>
        </w:rPr>
        <w:t>x</w:t>
      </w:r>
      <w:r w:rsidR="0065471B" w:rsidRPr="00E45417">
        <w:rPr>
          <w:iCs/>
          <w:noProof/>
          <w:sz w:val="22"/>
          <w:szCs w:val="22"/>
        </w:rPr>
        <w:t xml:space="preserve"> </w:t>
      </w:r>
      <w:r w:rsidR="0065471B">
        <w:rPr>
          <w:iCs/>
          <w:noProof/>
          <w:sz w:val="22"/>
          <w:szCs w:val="22"/>
        </w:rPr>
        <w:t>и</w:t>
      </w:r>
      <w:r w:rsidR="0065471B" w:rsidRPr="00E45417">
        <w:rPr>
          <w:iCs/>
          <w:noProof/>
          <w:sz w:val="22"/>
          <w:szCs w:val="22"/>
        </w:rPr>
        <w:t xml:space="preserve"> </w:t>
      </w:r>
      <w:r w:rsidR="0065471B">
        <w:rPr>
          <w:iCs/>
          <w:noProof/>
          <w:sz w:val="22"/>
          <w:szCs w:val="22"/>
          <w:lang w:val="en-US"/>
        </w:rPr>
        <w:t>y</w:t>
      </w:r>
      <w:r w:rsidR="0065471B" w:rsidRPr="00DE1338">
        <w:rPr>
          <w:iCs/>
          <w:noProof/>
          <w:sz w:val="22"/>
          <w:szCs w:val="22"/>
        </w:rPr>
        <w:t xml:space="preserve"> </w:t>
      </w:r>
      <w:r w:rsidR="0065471B">
        <w:rPr>
          <w:iCs/>
          <w:noProof/>
          <w:sz w:val="22"/>
          <w:szCs w:val="22"/>
        </w:rPr>
        <w:t xml:space="preserve">координат точки </w:t>
      </w:r>
      <w:r w:rsidR="0065471B">
        <w:rPr>
          <w:iCs/>
          <w:noProof/>
          <w:sz w:val="22"/>
          <w:szCs w:val="22"/>
          <w:lang w:val="en-US"/>
        </w:rPr>
        <w:t>A</w:t>
      </w:r>
      <w:r w:rsidR="0065471B">
        <w:rPr>
          <w:iCs/>
          <w:noProof/>
          <w:sz w:val="22"/>
          <w:szCs w:val="22"/>
        </w:rPr>
        <w:t xml:space="preserve"> от углов </w:t>
      </w:r>
      <w:r w:rsidR="0065471B" w:rsidRPr="00F53300">
        <w:rPr>
          <w:lang w:val="en-US"/>
        </w:rPr>
        <w:t>theta</w:t>
      </w:r>
      <w:r w:rsidR="0065471B" w:rsidRPr="00DE1338">
        <w:t>1</w:t>
      </w:r>
      <w:r w:rsidR="0065471B">
        <w:t xml:space="preserve"> и </w:t>
      </w:r>
      <w:r w:rsidR="0065471B" w:rsidRPr="00F53300">
        <w:rPr>
          <w:lang w:val="en-US"/>
        </w:rPr>
        <w:t>theta</w:t>
      </w:r>
      <w:r w:rsidR="0065471B">
        <w:t>2</w:t>
      </w:r>
      <w:r w:rsidR="0065471B">
        <w:rPr>
          <w:iCs/>
          <w:noProof/>
          <w:sz w:val="22"/>
          <w:szCs w:val="22"/>
        </w:rPr>
        <w:t xml:space="preserve"> (рис. 2)</w:t>
      </w:r>
    </w:p>
    <w:p w14:paraId="12F390DB" w14:textId="77777777" w:rsidR="0065471B" w:rsidRDefault="0065471B" w:rsidP="0065471B">
      <w:pPr>
        <w:spacing w:line="360" w:lineRule="auto"/>
      </w:pPr>
      <w:r>
        <w:rPr>
          <w:iCs/>
          <w:noProof/>
          <w:sz w:val="22"/>
          <w:szCs w:val="22"/>
        </w:rPr>
        <w:t xml:space="preserve">Далее аналогичным образом получим зависимость координат каждой из точек на плане от выбранных углов </w:t>
      </w:r>
      <w:r w:rsidRPr="00F53300">
        <w:rPr>
          <w:lang w:val="en-US"/>
        </w:rPr>
        <w:t>theta</w:t>
      </w:r>
      <w:r w:rsidRPr="00DE1338">
        <w:t>1</w:t>
      </w:r>
      <w:r>
        <w:t xml:space="preserve"> и </w:t>
      </w:r>
      <w:r w:rsidRPr="00F53300">
        <w:rPr>
          <w:lang w:val="en-US"/>
        </w:rPr>
        <w:t>theta</w:t>
      </w:r>
      <w:r>
        <w:t>2</w:t>
      </w:r>
    </w:p>
    <w:p w14:paraId="2508ECB7" w14:textId="77777777" w:rsidR="0065471B" w:rsidRPr="0065471B" w:rsidRDefault="00000000" w:rsidP="0065471B">
      <w:pPr>
        <w:spacing w:line="360" w:lineRule="auto"/>
        <w:rPr>
          <w:noProof/>
          <w:sz w:val="22"/>
          <w:szCs w:val="2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noProof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2"/>
                  <w:szCs w:val="22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noProof/>
                  <w:sz w:val="22"/>
                  <w:szCs w:val="22"/>
                </w:rPr>
                <m:t>С</m:t>
              </m:r>
            </m:sub>
          </m:sSub>
          <m:r>
            <w:rPr>
              <w:rFonts w:ascii="Cambria Math" w:hAnsi="Cambria Math"/>
              <w:noProof/>
              <w:sz w:val="22"/>
              <w:szCs w:val="22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noProof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2"/>
                  <w:szCs w:val="22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noProof/>
                  <w:sz w:val="22"/>
                  <w:szCs w:val="22"/>
                </w:rPr>
                <m:t>3</m:t>
              </m:r>
            </m:sub>
          </m:sSub>
          <m:r>
            <w:rPr>
              <w:rFonts w:ascii="Cambria Math" w:hAnsi="Cambria Math"/>
              <w:noProof/>
              <w:sz w:val="22"/>
              <w:szCs w:val="22"/>
            </w:rPr>
            <m:t>*</m:t>
          </m:r>
          <m:func>
            <m:funcPr>
              <m:ctrlPr>
                <w:rPr>
                  <w:rFonts w:ascii="Cambria Math" w:hAnsi="Cambria Math"/>
                  <w:i/>
                  <w:noProof/>
                  <w:sz w:val="22"/>
                  <w:szCs w:val="2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noProof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h</m:t>
                  </m:r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en-US"/>
                    </w:rPr>
                    <m:t>eta</m:t>
                  </m:r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2</m:t>
                  </m:r>
                </m:e>
              </m:d>
            </m:e>
          </m:func>
          <m:r>
            <w:rPr>
              <w:rFonts w:ascii="Cambria Math" w:hAnsi="Cambria Math"/>
              <w:noProof/>
              <w:sz w:val="22"/>
              <w:szCs w:val="22"/>
              <w:lang w:val="en-US"/>
            </w:rPr>
            <m:t>;</m:t>
          </m:r>
        </m:oMath>
      </m:oMathPara>
    </w:p>
    <w:p w14:paraId="626DE313" w14:textId="77777777" w:rsidR="0065471B" w:rsidRPr="0065471B" w:rsidRDefault="00000000" w:rsidP="0065471B">
      <w:pPr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noProof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2"/>
                  <w:szCs w:val="22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noProof/>
                  <w:sz w:val="22"/>
                  <w:szCs w:val="22"/>
                </w:rPr>
                <m:t>С</m:t>
              </m:r>
            </m:sub>
          </m:sSub>
          <m:r>
            <w:rPr>
              <w:rFonts w:ascii="Cambria Math" w:hAnsi="Cambria Math"/>
              <w:noProof/>
              <w:sz w:val="22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noProof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2"/>
                  <w:szCs w:val="22"/>
                  <w:lang w:val="en-US"/>
                </w:rPr>
                <m:t>-L</m:t>
              </m:r>
            </m:e>
            <m:sub>
              <m:r>
                <w:rPr>
                  <w:rFonts w:ascii="Cambria Math" w:hAnsi="Cambria Math"/>
                  <w:noProof/>
                  <w:sz w:val="22"/>
                  <w:szCs w:val="22"/>
                </w:rPr>
                <m:t>3</m:t>
              </m:r>
            </m:sub>
          </m:sSub>
          <m:r>
            <w:rPr>
              <w:rFonts w:ascii="Cambria Math" w:hAnsi="Cambria Math"/>
              <w:noProof/>
              <w:sz w:val="22"/>
              <w:szCs w:val="22"/>
            </w:rPr>
            <m:t>*</m:t>
          </m:r>
          <m:func>
            <m:funcPr>
              <m:ctrlPr>
                <w:rPr>
                  <w:rFonts w:ascii="Cambria Math" w:hAnsi="Cambria Math"/>
                  <w:i/>
                  <w:noProof/>
                  <w:sz w:val="22"/>
                  <w:szCs w:val="2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noProof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h</m:t>
                  </m:r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en-US"/>
                    </w:rPr>
                    <m:t>eta</m:t>
                  </m:r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2</m:t>
                  </m:r>
                </m:e>
              </m:d>
            </m:e>
          </m:func>
        </m:oMath>
      </m:oMathPara>
    </w:p>
    <w:p w14:paraId="2CAD2B64" w14:textId="77777777" w:rsidR="0065471B" w:rsidRPr="0065471B" w:rsidRDefault="00000000" w:rsidP="0065471B">
      <w:pPr>
        <w:spacing w:line="360" w:lineRule="auto"/>
        <w:rPr>
          <w:sz w:val="22"/>
          <w:szCs w:val="2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noProof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2"/>
                  <w:szCs w:val="22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noProof/>
                  <w:sz w:val="22"/>
                  <w:szCs w:val="22"/>
                </w:rPr>
                <m:t>B</m:t>
              </m:r>
            </m:sub>
          </m:sSub>
          <m:r>
            <w:rPr>
              <w:rFonts w:ascii="Cambria Math" w:hAnsi="Cambria Math"/>
              <w:noProof/>
              <w:sz w:val="22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noProof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2"/>
                  <w:szCs w:val="22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noProof/>
                  <w:sz w:val="22"/>
                  <w:szCs w:val="22"/>
                </w:rPr>
                <m:t>1</m:t>
              </m:r>
            </m:sub>
          </m:sSub>
          <m:r>
            <w:rPr>
              <w:rFonts w:ascii="Cambria Math" w:hAnsi="Cambria Math"/>
              <w:noProof/>
              <w:sz w:val="22"/>
              <w:szCs w:val="22"/>
            </w:rPr>
            <m:t>*</m:t>
          </m:r>
          <m:func>
            <m:funcPr>
              <m:ctrlPr>
                <w:rPr>
                  <w:rFonts w:ascii="Cambria Math" w:hAnsi="Cambria Math"/>
                  <w:i/>
                  <w:noProof/>
                  <w:sz w:val="22"/>
                  <w:szCs w:val="2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noProof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h</m:t>
                  </m:r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en-US"/>
                    </w:rPr>
                    <m:t>eta</m:t>
                  </m:r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1</m:t>
                  </m:r>
                </m:e>
              </m:d>
              <m:r>
                <w:rPr>
                  <w:rFonts w:ascii="Cambria Math" w:hAnsi="Cambria Math"/>
                  <w:noProof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noProof/>
                  <w:sz w:val="22"/>
                  <w:szCs w:val="22"/>
                </w:rPr>
                <m:t>*</m:t>
              </m:r>
              <m:func>
                <m:func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22"/>
                          <w:szCs w:val="22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  <w:noProof/>
                          <w:sz w:val="22"/>
                          <w:szCs w:val="22"/>
                        </w:rPr>
                        <m:t>h</m:t>
                      </m:r>
                      <m:r>
                        <w:rPr>
                          <w:rFonts w:ascii="Cambria Math" w:hAnsi="Cambria Math"/>
                          <w:noProof/>
                          <w:sz w:val="22"/>
                          <w:szCs w:val="22"/>
                          <w:lang w:val="en-US"/>
                        </w:rPr>
                        <m:t>eta</m:t>
                      </m:r>
                      <m:r>
                        <w:rPr>
                          <w:rFonts w:ascii="Cambria Math" w:hAnsi="Cambria Math"/>
                          <w:noProof/>
                          <w:sz w:val="22"/>
                          <w:szCs w:val="22"/>
                        </w:rPr>
                        <m:t>2</m:t>
                      </m:r>
                    </m:e>
                  </m:d>
                </m:e>
              </m:func>
            </m:e>
          </m:func>
          <m:r>
            <w:rPr>
              <w:rFonts w:ascii="Cambria Math" w:hAnsi="Cambria Math"/>
              <w:noProof/>
              <w:sz w:val="22"/>
              <w:szCs w:val="22"/>
            </w:rPr>
            <m:t xml:space="preserve"> </m:t>
          </m:r>
        </m:oMath>
      </m:oMathPara>
    </w:p>
    <w:p w14:paraId="0A666CDB" w14:textId="77777777" w:rsidR="0065471B" w:rsidRPr="0065471B" w:rsidRDefault="00000000" w:rsidP="0065471B">
      <w:pPr>
        <w:spacing w:line="360" w:lineRule="auto"/>
        <w:rPr>
          <w:sz w:val="22"/>
          <w:szCs w:val="2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noProof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2"/>
                  <w:szCs w:val="22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noProof/>
                  <w:sz w:val="22"/>
                  <w:szCs w:val="22"/>
                </w:rPr>
                <m:t>B</m:t>
              </m:r>
            </m:sub>
          </m:sSub>
          <m:r>
            <w:rPr>
              <w:rFonts w:ascii="Cambria Math" w:hAnsi="Cambria Math"/>
              <w:noProof/>
              <w:sz w:val="22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noProof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2"/>
                  <w:szCs w:val="22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noProof/>
                  <w:sz w:val="22"/>
                  <w:szCs w:val="22"/>
                </w:rPr>
                <m:t>1</m:t>
              </m:r>
            </m:sub>
          </m:sSub>
          <m:r>
            <w:rPr>
              <w:rFonts w:ascii="Cambria Math" w:hAnsi="Cambria Math"/>
              <w:noProof/>
              <w:sz w:val="22"/>
              <w:szCs w:val="22"/>
            </w:rPr>
            <m:t>*</m:t>
          </m:r>
          <m:func>
            <m:funcPr>
              <m:ctrlPr>
                <w:rPr>
                  <w:rFonts w:ascii="Cambria Math" w:hAnsi="Cambria Math"/>
                  <w:i/>
                  <w:noProof/>
                  <w:sz w:val="22"/>
                  <w:szCs w:val="2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noProof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h</m:t>
                  </m:r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en-US"/>
                    </w:rPr>
                    <m:t>eta</m:t>
                  </m:r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1</m:t>
                  </m:r>
                </m:e>
              </m:d>
              <m:r>
                <w:rPr>
                  <w:rFonts w:ascii="Cambria Math" w:hAnsi="Cambria Math"/>
                  <w:noProof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noProof/>
                  <w:sz w:val="22"/>
                  <w:szCs w:val="22"/>
                </w:rPr>
                <m:t>*</m:t>
              </m:r>
              <m:func>
                <m:func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22"/>
                          <w:szCs w:val="22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  <w:noProof/>
                          <w:sz w:val="22"/>
                          <w:szCs w:val="22"/>
                        </w:rPr>
                        <m:t>h</m:t>
                      </m:r>
                      <m:r>
                        <w:rPr>
                          <w:rFonts w:ascii="Cambria Math" w:hAnsi="Cambria Math"/>
                          <w:noProof/>
                          <w:sz w:val="22"/>
                          <w:szCs w:val="22"/>
                          <w:lang w:val="en-US"/>
                        </w:rPr>
                        <m:t>eta</m:t>
                      </m:r>
                      <m:r>
                        <w:rPr>
                          <w:rFonts w:ascii="Cambria Math" w:hAnsi="Cambria Math"/>
                          <w:noProof/>
                          <w:sz w:val="22"/>
                          <w:szCs w:val="22"/>
                        </w:rPr>
                        <m:t>2</m:t>
                      </m:r>
                    </m:e>
                  </m:d>
                </m:e>
              </m:func>
            </m:e>
          </m:func>
        </m:oMath>
      </m:oMathPara>
    </w:p>
    <w:p w14:paraId="166AB2A7" w14:textId="77777777" w:rsidR="0065471B" w:rsidRPr="0065471B" w:rsidRDefault="00000000" w:rsidP="0065471B">
      <w:pPr>
        <w:spacing w:line="360" w:lineRule="auto"/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noProof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2"/>
                  <w:szCs w:val="22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noProof/>
                  <w:sz w:val="22"/>
                  <w:szCs w:val="22"/>
                </w:rPr>
                <m:t>D</m:t>
              </m:r>
            </m:sub>
          </m:sSub>
          <m:r>
            <w:rPr>
              <w:rFonts w:ascii="Cambria Math" w:hAnsi="Cambria Math"/>
              <w:noProof/>
              <w:sz w:val="22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noProof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2"/>
                  <w:szCs w:val="22"/>
                  <w:lang w:val="en-US"/>
                </w:rPr>
                <m:t>-L</m:t>
              </m:r>
            </m:e>
            <m:sub>
              <m:r>
                <w:rPr>
                  <w:rFonts w:ascii="Cambria Math" w:hAnsi="Cambria Math"/>
                  <w:noProof/>
                  <w:sz w:val="22"/>
                  <w:szCs w:val="22"/>
                </w:rPr>
                <m:t>3</m:t>
              </m:r>
            </m:sub>
          </m:sSub>
          <m:r>
            <w:rPr>
              <w:rFonts w:ascii="Cambria Math" w:hAnsi="Cambria Math"/>
              <w:noProof/>
              <w:sz w:val="22"/>
              <w:szCs w:val="22"/>
            </w:rPr>
            <m:t>*</m:t>
          </m:r>
          <m:func>
            <m:funcPr>
              <m:ctrlPr>
                <w:rPr>
                  <w:rFonts w:ascii="Cambria Math" w:hAnsi="Cambria Math"/>
                  <w:i/>
                  <w:noProof/>
                  <w:sz w:val="22"/>
                  <w:szCs w:val="2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noProof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h</m:t>
                  </m:r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en-US"/>
                    </w:rPr>
                    <m:t>eta</m:t>
                  </m:r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2</m:t>
                  </m:r>
                </m:e>
              </m:d>
              <m:r>
                <w:rPr>
                  <w:rFonts w:ascii="Cambria Math" w:hAnsi="Cambria Math"/>
                  <w:noProof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noProof/>
                  <w:sz w:val="22"/>
                  <w:szCs w:val="22"/>
                </w:rPr>
                <m:t>*</m:t>
              </m:r>
              <m:func>
                <m:func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22"/>
                          <w:szCs w:val="22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  <w:noProof/>
                          <w:sz w:val="22"/>
                          <w:szCs w:val="22"/>
                        </w:rPr>
                        <m:t>h</m:t>
                      </m:r>
                      <m:r>
                        <w:rPr>
                          <w:rFonts w:ascii="Cambria Math" w:hAnsi="Cambria Math"/>
                          <w:noProof/>
                          <w:sz w:val="22"/>
                          <w:szCs w:val="22"/>
                          <w:lang w:val="en-US"/>
                        </w:rPr>
                        <m:t>eta</m:t>
                      </m:r>
                      <m:r>
                        <w:rPr>
                          <w:rFonts w:ascii="Cambria Math" w:hAnsi="Cambria Math"/>
                          <w:noProof/>
                          <w:sz w:val="22"/>
                          <w:szCs w:val="22"/>
                        </w:rPr>
                        <m:t>1</m:t>
                      </m:r>
                    </m:e>
                  </m:d>
                </m:e>
              </m:func>
            </m:e>
          </m:func>
        </m:oMath>
      </m:oMathPara>
    </w:p>
    <w:p w14:paraId="165460C6" w14:textId="77777777" w:rsidR="0065471B" w:rsidRPr="0065471B" w:rsidRDefault="00000000" w:rsidP="0065471B">
      <w:pPr>
        <w:spacing w:line="360" w:lineRule="auto"/>
        <w:rPr>
          <w:sz w:val="22"/>
          <w:szCs w:val="2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noProof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2"/>
                  <w:szCs w:val="22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noProof/>
                  <w:sz w:val="22"/>
                  <w:szCs w:val="22"/>
                </w:rPr>
                <m:t>D</m:t>
              </m:r>
            </m:sub>
          </m:sSub>
          <m:r>
            <w:rPr>
              <w:rFonts w:ascii="Cambria Math" w:hAnsi="Cambria Math"/>
              <w:noProof/>
              <w:sz w:val="22"/>
              <w:szCs w:val="22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noProof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2"/>
                  <w:szCs w:val="22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noProof/>
                  <w:sz w:val="22"/>
                  <w:szCs w:val="22"/>
                </w:rPr>
                <m:t>3</m:t>
              </m:r>
            </m:sub>
          </m:sSub>
          <m:r>
            <w:rPr>
              <w:rFonts w:ascii="Cambria Math" w:hAnsi="Cambria Math"/>
              <w:noProof/>
              <w:sz w:val="22"/>
              <w:szCs w:val="22"/>
            </w:rPr>
            <m:t>*</m:t>
          </m:r>
          <m:func>
            <m:funcPr>
              <m:ctrlPr>
                <w:rPr>
                  <w:rFonts w:ascii="Cambria Math" w:hAnsi="Cambria Math"/>
                  <w:i/>
                  <w:noProof/>
                  <w:sz w:val="22"/>
                  <w:szCs w:val="2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noProof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h</m:t>
                  </m:r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en-US"/>
                    </w:rPr>
                    <m:t>eta</m:t>
                  </m:r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2</m:t>
                  </m:r>
                </m:e>
              </m:d>
              <m:r>
                <w:rPr>
                  <w:rFonts w:ascii="Cambria Math" w:hAnsi="Cambria Math"/>
                  <w:noProof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noProof/>
                  <w:sz w:val="22"/>
                  <w:szCs w:val="22"/>
                </w:rPr>
                <m:t>*</m:t>
              </m:r>
              <m:func>
                <m:func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22"/>
                          <w:szCs w:val="22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  <w:noProof/>
                          <w:sz w:val="22"/>
                          <w:szCs w:val="22"/>
                        </w:rPr>
                        <m:t>h</m:t>
                      </m:r>
                      <m:r>
                        <w:rPr>
                          <w:rFonts w:ascii="Cambria Math" w:hAnsi="Cambria Math"/>
                          <w:noProof/>
                          <w:sz w:val="22"/>
                          <w:szCs w:val="22"/>
                          <w:lang w:val="en-US"/>
                        </w:rPr>
                        <m:t>eta</m:t>
                      </m:r>
                      <m:r>
                        <w:rPr>
                          <w:rFonts w:ascii="Cambria Math" w:hAnsi="Cambria Math"/>
                          <w:noProof/>
                          <w:sz w:val="22"/>
                          <w:szCs w:val="22"/>
                        </w:rPr>
                        <m:t>1</m:t>
                      </m:r>
                    </m:e>
                  </m:d>
                </m:e>
              </m:func>
            </m:e>
          </m:func>
        </m:oMath>
      </m:oMathPara>
    </w:p>
    <w:p w14:paraId="3E1156EF" w14:textId="77777777" w:rsidR="0065471B" w:rsidRDefault="0065471B" w:rsidP="0065471B">
      <w:pPr>
        <w:spacing w:line="360" w:lineRule="auto"/>
        <w:ind w:firstLine="360"/>
        <w:rPr>
          <w:noProof/>
          <w:sz w:val="22"/>
          <w:szCs w:val="22"/>
        </w:rPr>
      </w:pPr>
      <w:r>
        <w:rPr>
          <w:noProof/>
          <w:sz w:val="22"/>
          <w:szCs w:val="22"/>
        </w:rPr>
        <w:t>Вариант решения обратной задачи кинематики:</w:t>
      </w:r>
    </w:p>
    <w:p w14:paraId="3A40E1D8" w14:textId="77777777" w:rsidR="0065471B" w:rsidRPr="00B07DA3" w:rsidRDefault="0065471B" w:rsidP="0065471B">
      <w:pPr>
        <w:spacing w:line="360" w:lineRule="auto"/>
      </w:pP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  <w:lang w:val="en-US"/>
          </w:rPr>
          <m:t>osα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</w:rPr>
                      <m:t>B</m:t>
                    </m:r>
                  </m:sub>
                </m:sSub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</w:rPr>
                      <m:t>B</m:t>
                    </m:r>
                  </m:sub>
                </m:sSub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noProof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</m:den>
        </m:f>
      </m:oMath>
      <w:r w:rsidRPr="00B07DA3">
        <w:t xml:space="preserve"> – </w:t>
      </w:r>
      <w:r>
        <w:t>по теореме косинусов получим косинус вспомогательного угла α (угол между звеньями ОА и АВ)</w:t>
      </w:r>
    </w:p>
    <w:p w14:paraId="6624FF32" w14:textId="77777777" w:rsidR="0065471B" w:rsidRPr="0065471B" w:rsidRDefault="0065471B" w:rsidP="0065471B">
      <w:pPr>
        <w:spacing w:line="360" w:lineRule="auto"/>
        <w:rPr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sinα</m:t>
          </m:r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  <m:r>
                    <w:rPr>
                      <w:rFonts w:ascii="Cambria Math" w:hAnsi="Cambria Math"/>
                      <w:lang w:val="en-US"/>
                    </w:rPr>
                    <m:t>osα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345F184D" w14:textId="77777777" w:rsidR="0065471B" w:rsidRPr="0065471B" w:rsidRDefault="00000000" w:rsidP="0065471B">
      <w:pPr>
        <w:spacing w:line="360" w:lineRule="auto"/>
        <w:rPr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noProof/>
                  <w:lang w:val="en-US"/>
                </w:rPr>
              </m:ctrlPr>
            </m:sSubPr>
            <m:e>
              <m:r>
                <w:rPr>
                  <w:rFonts w:ascii="Cambria Math" w:hAnsi="Cambria Math"/>
                  <w:noProof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noProof/>
                </w:rPr>
                <m:t>1</m:t>
              </m:r>
            </m:sub>
          </m:sSub>
          <m:r>
            <w:rPr>
              <w:rFonts w:ascii="Cambria Math" w:hAnsi="Cambria Math"/>
              <w:noProof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noProof/>
                  <w:lang w:val="en-US"/>
                </w:rPr>
              </m:ctrlPr>
            </m:sSubPr>
            <m:e>
              <m:r>
                <w:rPr>
                  <w:rFonts w:ascii="Cambria Math" w:hAnsi="Cambria Math"/>
                  <w:noProof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noProof/>
                </w:rPr>
                <m:t>2</m:t>
              </m:r>
            </m:sub>
          </m:sSub>
          <m:r>
            <w:rPr>
              <w:rFonts w:ascii="Cambria Math" w:hAnsi="Cambria Math"/>
              <w:noProof/>
              <w:lang w:val="en-US"/>
            </w:rPr>
            <m:t>*</m:t>
          </m:r>
          <m:r>
            <w:rPr>
              <w:rFonts w:ascii="Cambria Math" w:hAnsi="Cambria Math"/>
            </w:rPr>
            <m:t>c</m:t>
          </m:r>
          <m:r>
            <w:rPr>
              <w:rFonts w:ascii="Cambria Math" w:hAnsi="Cambria Math"/>
              <w:lang w:val="en-US"/>
            </w:rPr>
            <m:t>osα</m:t>
          </m:r>
        </m:oMath>
      </m:oMathPara>
    </w:p>
    <w:p w14:paraId="3F341478" w14:textId="77777777" w:rsidR="0065471B" w:rsidRPr="0065471B" w:rsidRDefault="00000000" w:rsidP="0065471B">
      <w:pPr>
        <w:spacing w:line="360" w:lineRule="auto"/>
        <w:rPr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noProof/>
                  <w:lang w:val="en-US"/>
                </w:rPr>
              </m:ctrlPr>
            </m:sSubPr>
            <m:e>
              <m:r>
                <w:rPr>
                  <w:rFonts w:ascii="Cambria Math" w:hAnsi="Cambria Math"/>
                  <w:noProof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noProof/>
                </w:rPr>
                <m:t>2</m:t>
              </m:r>
            </m:sub>
          </m:sSub>
          <m:r>
            <w:rPr>
              <w:rFonts w:ascii="Cambria Math" w:hAnsi="Cambria Math"/>
              <w:noProof/>
              <w:lang w:val="en-US"/>
            </w:rPr>
            <m:t>*</m:t>
          </m:r>
          <m:r>
            <w:rPr>
              <w:rFonts w:ascii="Cambria Math" w:hAnsi="Cambria Math"/>
            </w:rPr>
            <m:t>s</m:t>
          </m:r>
          <m:r>
            <w:rPr>
              <w:rFonts w:ascii="Cambria Math" w:hAnsi="Cambria Math"/>
              <w:lang w:val="en-US"/>
            </w:rPr>
            <m:t>inα</m:t>
          </m:r>
        </m:oMath>
      </m:oMathPara>
    </w:p>
    <w:p w14:paraId="4C0218E8" w14:textId="77777777" w:rsidR="0065471B" w:rsidRPr="004E36AA" w:rsidRDefault="0065471B" w:rsidP="0065471B">
      <w:pPr>
        <w:spacing w:line="360" w:lineRule="auto"/>
        <w:rPr>
          <w:lang w:val="en-US"/>
        </w:rPr>
      </w:pPr>
      <m:oMath>
        <m:r>
          <w:rPr>
            <w:rFonts w:ascii="Cambria Math" w:hAnsi="Cambria Math"/>
            <w:noProof/>
            <w:sz w:val="22"/>
            <w:szCs w:val="22"/>
            <w:lang w:val="en-US"/>
          </w:rPr>
          <m:t>theta1=</m:t>
        </m:r>
        <m:f>
          <m:fPr>
            <m:ctrlPr>
              <w:rPr>
                <w:rFonts w:ascii="Cambria Math" w:hAnsi="Cambria Math"/>
                <w:i/>
                <w:noProof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noProof/>
                <w:sz w:val="22"/>
                <w:szCs w:val="22"/>
                <w:lang w:val="en-US"/>
              </w:rPr>
              <m:t>180°</m:t>
            </m:r>
          </m:num>
          <m:den>
            <m:r>
              <w:rPr>
                <w:rFonts w:ascii="Cambria Math" w:hAnsi="Cambria Math"/>
                <w:noProof/>
                <w:sz w:val="22"/>
                <w:szCs w:val="22"/>
              </w:rPr>
              <m:t>π</m:t>
            </m:r>
          </m:den>
        </m:f>
        <m:r>
          <w:rPr>
            <w:rFonts w:ascii="Cambria Math" w:hAnsi="Cambria Math"/>
            <w:sz w:val="22"/>
            <w:szCs w:val="22"/>
            <w:lang w:val="en-US"/>
          </w:rPr>
          <m:t>*(</m:t>
        </m:r>
        <m:func>
          <m:func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tan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</w:rPr>
                          <m:t>B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lang w:val="en-US"/>
                  </w:rPr>
                  <m:t>,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</w:rPr>
                          <m:t>B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2</m:t>
                    </m:r>
                  </m:sup>
                </m:sSup>
              </m:e>
            </m:d>
          </m:e>
        </m:func>
        <m:r>
          <w:rPr>
            <w:rFonts w:ascii="Cambria Math" w:hAnsi="Cambria Math"/>
            <w:sz w:val="22"/>
            <w:szCs w:val="22"/>
            <w:lang w:val="en-US"/>
          </w:rPr>
          <m:t>+</m:t>
        </m:r>
        <m:func>
          <m:func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tan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noProof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</m:e>
            </m:d>
          </m:e>
        </m:func>
        <m:r>
          <w:rPr>
            <w:rFonts w:ascii="Cambria Math" w:hAnsi="Cambria Math"/>
            <w:sz w:val="22"/>
            <w:szCs w:val="22"/>
            <w:lang w:val="en-US"/>
          </w:rPr>
          <m:t>)</m:t>
        </m:r>
      </m:oMath>
      <w:r w:rsidRPr="004E36AA">
        <w:rPr>
          <w:lang w:val="en-US"/>
        </w:rPr>
        <w:t xml:space="preserve">              (1)</w:t>
      </w:r>
    </w:p>
    <w:p w14:paraId="078269E8" w14:textId="77777777" w:rsidR="0065471B" w:rsidRPr="004E36AA" w:rsidRDefault="0065471B" w:rsidP="0065471B">
      <w:pPr>
        <w:spacing w:line="360" w:lineRule="auto"/>
        <w:rPr>
          <w:lang w:val="en-US"/>
        </w:rPr>
      </w:pPr>
      <m:oMath>
        <m:r>
          <w:rPr>
            <w:rFonts w:ascii="Cambria Math" w:hAnsi="Cambria Math"/>
            <w:noProof/>
            <w:sz w:val="22"/>
            <w:szCs w:val="22"/>
            <w:lang w:val="en-US"/>
          </w:rPr>
          <m:t>t</m:t>
        </m:r>
        <m:r>
          <w:rPr>
            <w:rFonts w:ascii="Cambria Math" w:hAnsi="Cambria Math"/>
            <w:noProof/>
            <w:sz w:val="22"/>
            <w:szCs w:val="22"/>
            <w:lang w:val="en-US"/>
          </w:rPr>
          <m:t>h</m:t>
        </m:r>
        <m:r>
          <w:rPr>
            <w:rFonts w:ascii="Cambria Math" w:hAnsi="Cambria Math"/>
            <w:noProof/>
            <w:sz w:val="22"/>
            <w:szCs w:val="22"/>
            <w:lang w:val="en-US"/>
          </w:rPr>
          <m:t>eta</m:t>
        </m:r>
        <m:r>
          <w:rPr>
            <w:rFonts w:ascii="Cambria Math" w:hAnsi="Cambria Math"/>
            <w:noProof/>
            <w:sz w:val="22"/>
            <w:szCs w:val="22"/>
            <w:lang w:val="en-US"/>
          </w:rPr>
          <m:t>2=</m:t>
        </m:r>
        <m:r>
          <w:rPr>
            <w:rFonts w:ascii="Cambria Math" w:hAnsi="Cambria Math"/>
            <w:noProof/>
            <w:sz w:val="22"/>
            <w:szCs w:val="22"/>
            <w:lang w:val="en-US"/>
          </w:rPr>
          <m:t>t</m:t>
        </m:r>
        <m:r>
          <w:rPr>
            <w:rFonts w:ascii="Cambria Math" w:hAnsi="Cambria Math"/>
            <w:noProof/>
            <w:sz w:val="22"/>
            <w:szCs w:val="22"/>
            <w:lang w:val="en-US"/>
          </w:rPr>
          <m:t>h</m:t>
        </m:r>
        <m:r>
          <w:rPr>
            <w:rFonts w:ascii="Cambria Math" w:hAnsi="Cambria Math"/>
            <w:noProof/>
            <w:sz w:val="22"/>
            <w:szCs w:val="22"/>
            <w:lang w:val="en-US"/>
          </w:rPr>
          <m:t>eta</m:t>
        </m:r>
        <m:r>
          <w:rPr>
            <w:rFonts w:ascii="Cambria Math" w:hAnsi="Cambria Math"/>
            <w:noProof/>
            <w:sz w:val="22"/>
            <w:szCs w:val="22"/>
            <w:lang w:val="en-US"/>
          </w:rPr>
          <m:t>1-</m:t>
        </m:r>
        <m:f>
          <m:fPr>
            <m:ctrlPr>
              <w:rPr>
                <w:rFonts w:ascii="Cambria Math" w:hAnsi="Cambria Math"/>
                <w:i/>
                <w:noProof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noProof/>
                <w:sz w:val="22"/>
                <w:szCs w:val="22"/>
                <w:lang w:val="en-US"/>
              </w:rPr>
              <m:t>180°</m:t>
            </m:r>
          </m:num>
          <m:den>
            <m:r>
              <w:rPr>
                <w:rFonts w:ascii="Cambria Math" w:hAnsi="Cambria Math"/>
                <w:noProof/>
                <w:sz w:val="22"/>
                <w:szCs w:val="22"/>
              </w:rPr>
              <m:t>π</m:t>
            </m:r>
          </m:den>
        </m:f>
        <m:r>
          <w:rPr>
            <w:rFonts w:ascii="Cambria Math" w:hAnsi="Cambria Math"/>
            <w:sz w:val="22"/>
            <w:szCs w:val="22"/>
            <w:lang w:val="en-US"/>
          </w:rPr>
          <m:t>*(</m:t>
        </m:r>
        <m:func>
          <m:func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tan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sinα</m:t>
                </m:r>
                <m:r>
                  <w:rPr>
                    <w:rFonts w:ascii="Cambria Math" w:hAnsi="Cambria Math"/>
                    <w:lang w:val="en-US"/>
                  </w:rPr>
                  <m:t>,</m:t>
                </m:r>
                <m:r>
                  <w:rPr>
                    <w:rFonts w:ascii="Cambria Math" w:hAnsi="Cambria Math"/>
                    <w:lang w:val="en-US"/>
                  </w:rPr>
                  <m:t>cosα</m:t>
                </m:r>
              </m:e>
            </m:d>
          </m:e>
        </m:func>
        <m:r>
          <w:rPr>
            <w:rFonts w:ascii="Cambria Math" w:hAnsi="Cambria Math"/>
            <w:sz w:val="22"/>
            <w:szCs w:val="22"/>
            <w:lang w:val="en-US"/>
          </w:rPr>
          <m:t xml:space="preserve">)                           </m:t>
        </m:r>
      </m:oMath>
      <w:r w:rsidRPr="004E36AA">
        <w:rPr>
          <w:lang w:val="en-US"/>
        </w:rPr>
        <w:t>(2)</w:t>
      </w:r>
    </w:p>
    <w:p w14:paraId="312592CB" w14:textId="77777777" w:rsidR="0065471B" w:rsidRDefault="0065471B" w:rsidP="0065471B">
      <w:pPr>
        <w:spacing w:line="360" w:lineRule="auto"/>
        <w:jc w:val="both"/>
      </w:pPr>
      <w:r>
        <w:t>Таким образом, полученные в уравнениях (1) и (2) углы являются решением обратной задачи кинематики.</w:t>
      </w:r>
    </w:p>
    <w:p w14:paraId="097D415A" w14:textId="77777777" w:rsidR="0065471B" w:rsidRDefault="0065471B" w:rsidP="0065471B">
      <w:pPr>
        <w:spacing w:line="360" w:lineRule="auto"/>
        <w:ind w:firstLine="360"/>
        <w:jc w:val="both"/>
      </w:pPr>
      <w:r>
        <w:t xml:space="preserve">Учебные роботы манипуляторы применимы в рамках образовательного процесса многих инженерных специальностей. Например, таких распространенных, как </w:t>
      </w:r>
    </w:p>
    <w:p w14:paraId="2540D7BD" w14:textId="77777777" w:rsidR="0065471B" w:rsidRDefault="0065471B" w:rsidP="0065471B">
      <w:pPr>
        <w:pStyle w:val="ab"/>
        <w:numPr>
          <w:ilvl w:val="0"/>
          <w:numId w:val="8"/>
        </w:numPr>
        <w:spacing w:line="360" w:lineRule="auto"/>
        <w:jc w:val="both"/>
      </w:pPr>
      <w:r>
        <w:t>15.00.01 «Машиностроение». Она</w:t>
      </w:r>
      <w:r w:rsidRPr="006D3D84">
        <w:t xml:space="preserve"> ориентирована на подготовку специалистов в области разработки, производства и эксплуатации различных машин и механизмов</w:t>
      </w:r>
      <w:r>
        <w:t xml:space="preserve">; </w:t>
      </w:r>
    </w:p>
    <w:p w14:paraId="43A1306C" w14:textId="77777777" w:rsidR="0065471B" w:rsidRDefault="0065471B" w:rsidP="0065471B">
      <w:pPr>
        <w:pStyle w:val="ab"/>
        <w:numPr>
          <w:ilvl w:val="0"/>
          <w:numId w:val="8"/>
        </w:numPr>
        <w:spacing w:line="360" w:lineRule="auto"/>
        <w:jc w:val="both"/>
      </w:pPr>
      <w:r>
        <w:t>выпускники 27.00.04</w:t>
      </w:r>
      <w:r w:rsidRPr="006D3D84">
        <w:t> «Управление в технических системах»</w:t>
      </w:r>
      <w:r>
        <w:t xml:space="preserve"> </w:t>
      </w:r>
      <w:r w:rsidRPr="006D3D84">
        <w:t>осуществляют полный цикл создания робототехнических систем от идеи до внедрения, включая разработку элементов робототехнической системы, алгоритмов их управления, настройку системы в целом</w:t>
      </w:r>
      <w:r>
        <w:t xml:space="preserve">; </w:t>
      </w:r>
    </w:p>
    <w:p w14:paraId="19CB7302" w14:textId="77777777" w:rsidR="0065471B" w:rsidRDefault="0065471B" w:rsidP="0065471B">
      <w:pPr>
        <w:pStyle w:val="ab"/>
        <w:numPr>
          <w:ilvl w:val="0"/>
          <w:numId w:val="8"/>
        </w:numPr>
        <w:spacing w:line="360" w:lineRule="auto"/>
        <w:jc w:val="both"/>
      </w:pPr>
      <w:r>
        <w:t>с</w:t>
      </w:r>
      <w:r w:rsidRPr="006D3D84">
        <w:t>пециалисты</w:t>
      </w:r>
      <w:r>
        <w:t xml:space="preserve"> 15.00.06 </w:t>
      </w:r>
      <w:r w:rsidRPr="006D3D84">
        <w:t>«Мехатроника и робототехника»</w:t>
      </w:r>
      <w:r>
        <w:t xml:space="preserve"> </w:t>
      </w:r>
      <w:r w:rsidRPr="006D3D84">
        <w:t>занимаются созданием и конструированием роботов и робототехнических систем как промышленного, так и непромышленного назначения</w:t>
      </w:r>
      <w:r>
        <w:t xml:space="preserve">, </w:t>
      </w:r>
      <w:r w:rsidRPr="006D3D84">
        <w:t>разрабатывают необходимое программно-</w:t>
      </w:r>
      <w:r w:rsidRPr="006D3D84">
        <w:lastRenderedPageBreak/>
        <w:t>алгоритмическое обеспечение для управления такими системами, их проектирования и эксплуатации</w:t>
      </w:r>
      <w:r>
        <w:t xml:space="preserve">; </w:t>
      </w:r>
    </w:p>
    <w:p w14:paraId="2D07CA0D" w14:textId="77777777" w:rsidR="0065471B" w:rsidRDefault="0065471B" w:rsidP="0065471B">
      <w:pPr>
        <w:pStyle w:val="ab"/>
        <w:numPr>
          <w:ilvl w:val="0"/>
          <w:numId w:val="8"/>
        </w:numPr>
        <w:spacing w:line="360" w:lineRule="auto"/>
        <w:jc w:val="both"/>
      </w:pPr>
      <w:r>
        <w:t xml:space="preserve">выпускники 15.00.04 </w:t>
      </w:r>
      <w:r w:rsidRPr="006D3D84">
        <w:t>«Автоматизация технологических процессов и производств»</w:t>
      </w:r>
      <w:r>
        <w:t xml:space="preserve"> </w:t>
      </w:r>
      <w:r w:rsidRPr="007303C2">
        <w:t>занима</w:t>
      </w:r>
      <w:r>
        <w:t>ются</w:t>
      </w:r>
      <w:r w:rsidRPr="007303C2">
        <w:t xml:space="preserve"> </w:t>
      </w:r>
      <w:r w:rsidRPr="00B079ED">
        <w:t>выбор</w:t>
      </w:r>
      <w:r>
        <w:t>ом</w:t>
      </w:r>
      <w:r w:rsidRPr="00B079ED">
        <w:t xml:space="preserve"> средств автоматизации процессов и производств, аппаратно-программных средств для автоматических и автоматизированных систем управления, контроля, диагностики, испытаний и управления</w:t>
      </w:r>
      <w:r>
        <w:t xml:space="preserve">; </w:t>
      </w:r>
    </w:p>
    <w:p w14:paraId="1EDF22A7" w14:textId="77777777" w:rsidR="0065471B" w:rsidRDefault="0065471B" w:rsidP="0065471B">
      <w:pPr>
        <w:pStyle w:val="ab"/>
        <w:numPr>
          <w:ilvl w:val="0"/>
          <w:numId w:val="8"/>
        </w:numPr>
        <w:spacing w:line="360" w:lineRule="auto"/>
        <w:jc w:val="both"/>
      </w:pPr>
      <w:r>
        <w:t xml:space="preserve">специальность 05.02.05 </w:t>
      </w:r>
      <w:r w:rsidRPr="006D3D84">
        <w:t>«Роботы, мехатроника и робототехнические системы»</w:t>
      </w:r>
      <w:r>
        <w:t xml:space="preserve"> </w:t>
      </w:r>
      <w:r w:rsidRPr="006D3D84">
        <w:t>ориентирована на создание роботов, мехатронных и робототехнических систем, предназначенных для автоматизации сложных технологических процессов и операций, в том числе выполняемых в недетерминированных условиях, для замены человека при выполнении тяжёлых, утомительных и опасных работ</w:t>
      </w:r>
      <w:r>
        <w:t>.</w:t>
      </w:r>
    </w:p>
    <w:p w14:paraId="7141108B" w14:textId="77777777" w:rsidR="0065471B" w:rsidRDefault="0065471B" w:rsidP="0065471B">
      <w:pPr>
        <w:spacing w:line="360" w:lineRule="auto"/>
        <w:jc w:val="both"/>
      </w:pPr>
      <w:r>
        <w:t>В учебном плане каждой из приведенных выше направлений подготовки предусмотрены лабораторные работы, на которых рассматриваются механизмы, системы управления, кинематические схемы и основы проектирования роботов-манипуляторов.</w:t>
      </w:r>
    </w:p>
    <w:p w14:paraId="6824A752" w14:textId="77777777" w:rsidR="0065471B" w:rsidRDefault="0065471B" w:rsidP="0065471B">
      <w:pPr>
        <w:spacing w:line="360" w:lineRule="auto"/>
        <w:jc w:val="both"/>
      </w:pPr>
      <w:r>
        <w:t>Лабораторные работы ориентированы на:</w:t>
      </w:r>
    </w:p>
    <w:p w14:paraId="6133D452" w14:textId="77777777" w:rsidR="0065471B" w:rsidRPr="007274CF" w:rsidRDefault="0065471B" w:rsidP="0065471B">
      <w:pPr>
        <w:pStyle w:val="ab"/>
        <w:numPr>
          <w:ilvl w:val="0"/>
          <w:numId w:val="10"/>
        </w:numPr>
        <w:spacing w:line="360" w:lineRule="auto"/>
        <w:jc w:val="both"/>
      </w:pPr>
      <w:r w:rsidRPr="007274CF">
        <w:t>Изучение программируемого логического контроллера:</w:t>
      </w:r>
    </w:p>
    <w:p w14:paraId="1C653E55" w14:textId="77777777" w:rsidR="0065471B" w:rsidRPr="007274CF" w:rsidRDefault="0065471B" w:rsidP="0065471B">
      <w:pPr>
        <w:numPr>
          <w:ilvl w:val="1"/>
          <w:numId w:val="10"/>
        </w:numPr>
        <w:tabs>
          <w:tab w:val="num" w:pos="1440"/>
        </w:tabs>
        <w:spacing w:line="360" w:lineRule="auto"/>
        <w:jc w:val="both"/>
      </w:pPr>
      <w:r w:rsidRPr="007274CF">
        <w:t>изучение технических характеристик программируемого логического контроллера;</w:t>
      </w:r>
    </w:p>
    <w:p w14:paraId="731515F9" w14:textId="77777777" w:rsidR="0065471B" w:rsidRPr="007274CF" w:rsidRDefault="0065471B" w:rsidP="0065471B">
      <w:pPr>
        <w:numPr>
          <w:ilvl w:val="0"/>
          <w:numId w:val="10"/>
        </w:numPr>
        <w:spacing w:line="360" w:lineRule="auto"/>
        <w:jc w:val="both"/>
      </w:pPr>
      <w:r w:rsidRPr="007274CF">
        <w:t>Изучение промышленного робота-манипулятора:</w:t>
      </w:r>
    </w:p>
    <w:p w14:paraId="0AF8DC29" w14:textId="77777777" w:rsidR="0065471B" w:rsidRPr="007274CF" w:rsidRDefault="0065471B" w:rsidP="0065471B">
      <w:pPr>
        <w:numPr>
          <w:ilvl w:val="1"/>
          <w:numId w:val="10"/>
        </w:numPr>
        <w:tabs>
          <w:tab w:val="num" w:pos="1440"/>
        </w:tabs>
        <w:spacing w:line="360" w:lineRule="auto"/>
        <w:jc w:val="both"/>
      </w:pPr>
      <w:r w:rsidRPr="007274CF">
        <w:t>изучение технических характеристик промышленного робота;</w:t>
      </w:r>
    </w:p>
    <w:p w14:paraId="0822B730" w14:textId="77777777" w:rsidR="0065471B" w:rsidRPr="007274CF" w:rsidRDefault="0065471B" w:rsidP="0065471B">
      <w:pPr>
        <w:numPr>
          <w:ilvl w:val="1"/>
          <w:numId w:val="10"/>
        </w:numPr>
        <w:tabs>
          <w:tab w:val="num" w:pos="1440"/>
        </w:tabs>
        <w:spacing w:line="360" w:lineRule="auto"/>
        <w:jc w:val="both"/>
      </w:pPr>
      <w:r w:rsidRPr="007274CF">
        <w:t>программирование промышленного робота в специализированной программной среде.</w:t>
      </w:r>
    </w:p>
    <w:p w14:paraId="36DA58F2" w14:textId="77777777" w:rsidR="0065471B" w:rsidRPr="007274CF" w:rsidRDefault="0065471B" w:rsidP="0065471B">
      <w:pPr>
        <w:numPr>
          <w:ilvl w:val="0"/>
          <w:numId w:val="10"/>
        </w:numPr>
        <w:spacing w:line="360" w:lineRule="auto"/>
        <w:jc w:val="both"/>
      </w:pPr>
      <w:r w:rsidRPr="007274CF">
        <w:t>Изучение бесконтактных датчиков технологической информации:</w:t>
      </w:r>
    </w:p>
    <w:p w14:paraId="719311B4" w14:textId="77777777" w:rsidR="0065471B" w:rsidRPr="007274CF" w:rsidRDefault="0065471B" w:rsidP="0065471B">
      <w:pPr>
        <w:numPr>
          <w:ilvl w:val="1"/>
          <w:numId w:val="10"/>
        </w:numPr>
        <w:tabs>
          <w:tab w:val="num" w:pos="1440"/>
        </w:tabs>
        <w:spacing w:line="360" w:lineRule="auto"/>
        <w:jc w:val="both"/>
      </w:pPr>
      <w:r w:rsidRPr="007274CF">
        <w:t> технические характеристики датчиков;</w:t>
      </w:r>
    </w:p>
    <w:p w14:paraId="321B25C5" w14:textId="77777777" w:rsidR="0065471B" w:rsidRPr="007274CF" w:rsidRDefault="0065471B" w:rsidP="0065471B">
      <w:pPr>
        <w:numPr>
          <w:ilvl w:val="1"/>
          <w:numId w:val="10"/>
        </w:numPr>
        <w:tabs>
          <w:tab w:val="num" w:pos="1440"/>
        </w:tabs>
        <w:spacing w:line="360" w:lineRule="auto"/>
        <w:jc w:val="both"/>
      </w:pPr>
      <w:r w:rsidRPr="007274CF">
        <w:t> принципы работы датчиков;</w:t>
      </w:r>
    </w:p>
    <w:p w14:paraId="5684C850" w14:textId="77777777" w:rsidR="0065471B" w:rsidRPr="007274CF" w:rsidRDefault="0065471B" w:rsidP="0065471B">
      <w:pPr>
        <w:numPr>
          <w:ilvl w:val="1"/>
          <w:numId w:val="10"/>
        </w:numPr>
        <w:tabs>
          <w:tab w:val="num" w:pos="1440"/>
        </w:tabs>
        <w:spacing w:line="360" w:lineRule="auto"/>
        <w:jc w:val="both"/>
      </w:pPr>
      <w:r w:rsidRPr="007274CF">
        <w:t>рабочие характеристики датчиков;</w:t>
      </w:r>
    </w:p>
    <w:p w14:paraId="3F05856C" w14:textId="77777777" w:rsidR="0065471B" w:rsidRPr="007274CF" w:rsidRDefault="0065471B" w:rsidP="0065471B">
      <w:pPr>
        <w:numPr>
          <w:ilvl w:val="0"/>
          <w:numId w:val="10"/>
        </w:numPr>
        <w:spacing w:line="360" w:lineRule="auto"/>
        <w:jc w:val="both"/>
      </w:pPr>
      <w:r w:rsidRPr="007274CF">
        <w:t>Синтез и анализ алгоритмов управления робота с различными автоматизированными узлами:</w:t>
      </w:r>
    </w:p>
    <w:p w14:paraId="51DC4A56" w14:textId="77777777" w:rsidR="0065471B" w:rsidRPr="007274CF" w:rsidRDefault="0065471B" w:rsidP="0065471B">
      <w:pPr>
        <w:numPr>
          <w:ilvl w:val="1"/>
          <w:numId w:val="10"/>
        </w:numPr>
        <w:tabs>
          <w:tab w:val="num" w:pos="1440"/>
        </w:tabs>
        <w:spacing w:line="360" w:lineRule="auto"/>
        <w:jc w:val="both"/>
      </w:pPr>
      <w:r w:rsidRPr="007274CF">
        <w:t>сборка и отладка мехатронной системы;</w:t>
      </w:r>
    </w:p>
    <w:p w14:paraId="0B1CB7BC" w14:textId="77777777" w:rsidR="0065471B" w:rsidRPr="007274CF" w:rsidRDefault="0065471B" w:rsidP="0065471B">
      <w:pPr>
        <w:numPr>
          <w:ilvl w:val="1"/>
          <w:numId w:val="10"/>
        </w:numPr>
        <w:tabs>
          <w:tab w:val="num" w:pos="1440"/>
        </w:tabs>
        <w:spacing w:line="360" w:lineRule="auto"/>
        <w:jc w:val="both"/>
      </w:pPr>
      <w:r w:rsidRPr="007274CF">
        <w:t>разработка алгоритма управления собранной системы;</w:t>
      </w:r>
    </w:p>
    <w:p w14:paraId="67C16FC0" w14:textId="77777777" w:rsidR="0065471B" w:rsidRDefault="0065471B" w:rsidP="0065471B">
      <w:pPr>
        <w:numPr>
          <w:ilvl w:val="1"/>
          <w:numId w:val="10"/>
        </w:numPr>
        <w:tabs>
          <w:tab w:val="num" w:pos="1440"/>
        </w:tabs>
        <w:spacing w:line="360" w:lineRule="auto"/>
        <w:jc w:val="both"/>
      </w:pPr>
      <w:r w:rsidRPr="007274CF">
        <w:t>реализация алгоритма управления на базе программируемого логического контроллера.</w:t>
      </w:r>
    </w:p>
    <w:p w14:paraId="02E90B65" w14:textId="77777777" w:rsidR="0065471B" w:rsidRDefault="0065471B" w:rsidP="0065471B">
      <w:pPr>
        <w:spacing w:line="360" w:lineRule="auto"/>
        <w:ind w:firstLine="360"/>
        <w:jc w:val="both"/>
      </w:pPr>
      <w:r>
        <w:lastRenderedPageBreak/>
        <w:t>Проект ориентирован на использование в сфере образования, поэтому не имеет сложных</w:t>
      </w:r>
      <w:r w:rsidRPr="0034178A">
        <w:t xml:space="preserve"> механизмов</w:t>
      </w:r>
      <w:r>
        <w:t>, что позволит в рамках занятий практиковать навыки сборочных операций и детально рассмотреть конструкцию робота. За счет распространенности используемых для прототипа материалов манипулятор может быть легко модифицирован, а также он прост в ремонте и обслуживании и может быть пересобран за короткий промежуток времени, в виду сравнительно небольшого количества деталей.</w:t>
      </w:r>
    </w:p>
    <w:p w14:paraId="4166D1B8" w14:textId="77777777" w:rsidR="0065471B" w:rsidRDefault="0065471B" w:rsidP="0065471B">
      <w:pPr>
        <w:spacing w:line="360" w:lineRule="auto"/>
        <w:ind w:firstLine="360"/>
        <w:jc w:val="both"/>
      </w:pPr>
      <w:r>
        <w:t>В о</w:t>
      </w:r>
      <w:r w:rsidRPr="00575757">
        <w:t xml:space="preserve">снове работы </w:t>
      </w:r>
      <w:r>
        <w:t xml:space="preserve">механизма </w:t>
      </w:r>
      <w:r w:rsidRPr="00575757">
        <w:t>заложена плоскопараллельная кинематика, которая с одной стороны достаточн</w:t>
      </w:r>
      <w:r>
        <w:t>о</w:t>
      </w:r>
      <w:r w:rsidRPr="00575757">
        <w:t xml:space="preserve"> проста и прогнозируема, а с другой дает необходимый потенциал для </w:t>
      </w:r>
      <w:r w:rsidRPr="0034178A">
        <w:t xml:space="preserve">обучения </w:t>
      </w:r>
      <w:r>
        <w:t xml:space="preserve">операторов, студентов и школьников </w:t>
      </w:r>
      <w:r w:rsidRPr="00157E84">
        <w:t>основам промышленного использования роботов,</w:t>
      </w:r>
      <w:r>
        <w:t xml:space="preserve"> программированию на различных языках, </w:t>
      </w:r>
      <w:r w:rsidRPr="0034178A">
        <w:t>программированию</w:t>
      </w:r>
      <w:r>
        <w:t xml:space="preserve"> логики работы,</w:t>
      </w:r>
      <w:r w:rsidRPr="0034178A">
        <w:t xml:space="preserve"> управлению шаговыми двигателями</w:t>
      </w:r>
      <w:r>
        <w:t xml:space="preserve"> и сервоприводами</w:t>
      </w:r>
      <w:r w:rsidRPr="0034178A">
        <w:t>.</w:t>
      </w:r>
      <w:r>
        <w:t xml:space="preserve"> </w:t>
      </w:r>
    </w:p>
    <w:p w14:paraId="20886A3F" w14:textId="77777777" w:rsidR="0065471B" w:rsidRPr="00592EE9" w:rsidRDefault="0065471B" w:rsidP="0065471B">
      <w:pPr>
        <w:spacing w:line="360" w:lineRule="auto"/>
        <w:ind w:firstLine="360"/>
        <w:jc w:val="both"/>
      </w:pPr>
      <w:r>
        <w:t>Таким образом, в ходе реализации рассматриваемого проекта были решены и проверены с помощью графической визуализации спроектированного механизма прямая и обратная задачи кинематики. Были рассмотрены возможные преимущества для учебного процесса, а также спроектирована и частично изготовлена с использованием аддитивных технологий принципиальная модель робота-манипулятора.</w:t>
      </w:r>
    </w:p>
    <w:p w14:paraId="2C60BAAB" w14:textId="77777777" w:rsidR="0065471B" w:rsidRPr="00241EA6" w:rsidRDefault="0065471B" w:rsidP="0065471B">
      <w:pPr>
        <w:spacing w:line="360" w:lineRule="auto"/>
        <w:rPr>
          <w:b/>
          <w:bCs/>
        </w:rPr>
      </w:pPr>
    </w:p>
    <w:p w14:paraId="15E60C6A" w14:textId="77777777" w:rsidR="0065471B" w:rsidRPr="00D34555" w:rsidRDefault="0065471B" w:rsidP="0065471B">
      <w:pPr>
        <w:spacing w:line="360" w:lineRule="auto"/>
        <w:rPr>
          <w:b/>
          <w:bCs/>
        </w:rPr>
      </w:pPr>
      <w:r w:rsidRPr="00D34555">
        <w:rPr>
          <w:b/>
          <w:bCs/>
        </w:rPr>
        <w:t>Литература</w:t>
      </w:r>
    </w:p>
    <w:p w14:paraId="3576ED44" w14:textId="77777777" w:rsidR="0065471B" w:rsidRDefault="0065471B" w:rsidP="0065471B">
      <w:pPr>
        <w:numPr>
          <w:ilvl w:val="0"/>
          <w:numId w:val="9"/>
        </w:numPr>
        <w:spacing w:line="360" w:lineRule="auto"/>
        <w:ind w:left="0"/>
        <w:jc w:val="both"/>
      </w:pPr>
      <w:r w:rsidRPr="00D34555">
        <w:rPr>
          <w:i/>
          <w:iCs/>
        </w:rPr>
        <w:t>Ю.Г. Козырев</w:t>
      </w:r>
      <w:r w:rsidRPr="00A213D7">
        <w:t xml:space="preserve"> Промышленные роботы: основные типы и технические характеристики: учебное пособие. – М.: КНОРУС, 2015 – 35-40с., 57 с.</w:t>
      </w:r>
      <w:r w:rsidRPr="005909C1">
        <w:t xml:space="preserve"> </w:t>
      </w:r>
    </w:p>
    <w:p w14:paraId="2E790A5E" w14:textId="77777777" w:rsidR="0065471B" w:rsidRPr="000B67AB" w:rsidRDefault="0065471B" w:rsidP="0065471B">
      <w:pPr>
        <w:numPr>
          <w:ilvl w:val="0"/>
          <w:numId w:val="9"/>
        </w:numPr>
        <w:spacing w:line="360" w:lineRule="auto"/>
        <w:ind w:left="0"/>
        <w:jc w:val="both"/>
      </w:pPr>
      <w:r>
        <w:t xml:space="preserve">ГОСТ </w:t>
      </w:r>
      <w:r w:rsidRPr="00DD1F7D">
        <w:t>25686-85</w:t>
      </w:r>
      <w:r>
        <w:t xml:space="preserve">. </w:t>
      </w:r>
      <w:r w:rsidRPr="005909C1">
        <w:t>Манипуляторы, автооператоры</w:t>
      </w:r>
      <w:r>
        <w:t xml:space="preserve"> </w:t>
      </w:r>
      <w:r w:rsidRPr="005909C1">
        <w:t>и промышленные роботы.</w:t>
      </w:r>
      <w:r>
        <w:t xml:space="preserve"> </w:t>
      </w:r>
      <w:r w:rsidRPr="005909C1">
        <w:t>Системы производственные</w:t>
      </w:r>
      <w:r>
        <w:t xml:space="preserve"> </w:t>
      </w:r>
      <w:r w:rsidRPr="005909C1">
        <w:t>гибкие</w:t>
      </w:r>
      <w:r>
        <w:t xml:space="preserve">. </w:t>
      </w:r>
      <w:r w:rsidRPr="005909C1">
        <w:t>Термины и определения</w:t>
      </w:r>
      <w:r>
        <w:t>.</w:t>
      </w:r>
    </w:p>
    <w:p w14:paraId="748F889E" w14:textId="77777777" w:rsidR="0065471B" w:rsidRPr="005909C1" w:rsidRDefault="0065471B" w:rsidP="0065471B">
      <w:pPr>
        <w:numPr>
          <w:ilvl w:val="0"/>
          <w:numId w:val="9"/>
        </w:numPr>
        <w:spacing w:line="360" w:lineRule="auto"/>
        <w:ind w:left="0"/>
        <w:jc w:val="both"/>
        <w:rPr>
          <w:lang w:val="en-US"/>
        </w:rPr>
      </w:pPr>
      <w:r w:rsidRPr="000B67AB">
        <w:rPr>
          <w:lang w:val="en-US"/>
        </w:rPr>
        <w:t xml:space="preserve">Yi Deng, Tao Zhou, </w:t>
      </w:r>
      <w:proofErr w:type="spellStart"/>
      <w:r w:rsidRPr="000B67AB">
        <w:rPr>
          <w:lang w:val="en-US"/>
        </w:rPr>
        <w:t>Guojin</w:t>
      </w:r>
      <w:proofErr w:type="spellEnd"/>
      <w:r w:rsidRPr="000B67AB">
        <w:rPr>
          <w:lang w:val="en-US"/>
        </w:rPr>
        <w:t xml:space="preserve"> Zhao, </w:t>
      </w:r>
      <w:proofErr w:type="spellStart"/>
      <w:r w:rsidRPr="000B67AB">
        <w:rPr>
          <w:lang w:val="en-US"/>
        </w:rPr>
        <w:t>Kuihu</w:t>
      </w:r>
      <w:proofErr w:type="spellEnd"/>
      <w:r w:rsidRPr="000B67AB">
        <w:rPr>
          <w:lang w:val="en-US"/>
        </w:rPr>
        <w:t xml:space="preserve"> Zhu, </w:t>
      </w:r>
      <w:proofErr w:type="spellStart"/>
      <w:r w:rsidRPr="000B67AB">
        <w:rPr>
          <w:lang w:val="en-US"/>
        </w:rPr>
        <w:t>Zhaixin</w:t>
      </w:r>
      <w:proofErr w:type="spellEnd"/>
      <w:r w:rsidRPr="000B67AB">
        <w:rPr>
          <w:lang w:val="en-US"/>
        </w:rPr>
        <w:t xml:space="preserve"> Xu and Hai Liu [Energy Saving Planner Model via Differential Evolutionary Algorithm for Bionic Palletizing Robot]. Sensors, 2022, DOI: 10.3390/s22197545.</w:t>
      </w:r>
    </w:p>
    <w:p w14:paraId="417918BF" w14:textId="77777777" w:rsidR="0065471B" w:rsidRPr="009F5E53" w:rsidRDefault="0065471B" w:rsidP="0065471B">
      <w:pPr>
        <w:numPr>
          <w:ilvl w:val="0"/>
          <w:numId w:val="9"/>
        </w:numPr>
        <w:spacing w:line="360" w:lineRule="auto"/>
        <w:ind w:left="0"/>
        <w:jc w:val="both"/>
        <w:rPr>
          <w:lang w:val="en-US"/>
        </w:rPr>
      </w:pPr>
      <w:r w:rsidRPr="00A213D7">
        <w:rPr>
          <w:lang w:val="en-US"/>
        </w:rPr>
        <w:t xml:space="preserve">Mohamed </w:t>
      </w:r>
      <w:proofErr w:type="spellStart"/>
      <w:r w:rsidRPr="00A213D7">
        <w:rPr>
          <w:lang w:val="en-US"/>
        </w:rPr>
        <w:t>Aburaia</w:t>
      </w:r>
      <w:proofErr w:type="spellEnd"/>
      <w:r w:rsidRPr="00A213D7">
        <w:rPr>
          <w:lang w:val="en-US"/>
        </w:rPr>
        <w:t xml:space="preserve">, Erich Markl, Kemajl </w:t>
      </w:r>
      <w:proofErr w:type="spellStart"/>
      <w:r w:rsidRPr="00A213D7">
        <w:rPr>
          <w:lang w:val="en-US"/>
        </w:rPr>
        <w:t>Stuja</w:t>
      </w:r>
      <w:proofErr w:type="spellEnd"/>
      <w:r w:rsidRPr="000B67AB">
        <w:rPr>
          <w:lang w:val="en-US"/>
        </w:rPr>
        <w:t xml:space="preserve"> </w:t>
      </w:r>
      <w:r>
        <w:rPr>
          <w:lang w:val="en-US"/>
        </w:rPr>
        <w:t>[</w:t>
      </w:r>
      <w:r w:rsidRPr="00A213D7">
        <w:rPr>
          <w:lang w:val="en-US"/>
        </w:rPr>
        <w:t>New Concept for Design and Control of 4 Axis Robot Using the Additive Manufacturing Technology</w:t>
      </w:r>
      <w:r>
        <w:rPr>
          <w:lang w:val="en-US"/>
        </w:rPr>
        <w:t>].</w:t>
      </w:r>
      <w:r w:rsidRPr="000B67AB">
        <w:rPr>
          <w:lang w:val="en-US"/>
        </w:rPr>
        <w:t xml:space="preserve"> </w:t>
      </w:r>
      <w:r w:rsidRPr="00A213D7">
        <w:rPr>
          <w:lang w:val="en-US"/>
        </w:rPr>
        <w:t>25th DAAAM International Symposium on Intelligent Manufacturing and Automation, 2014</w:t>
      </w:r>
      <w:r>
        <w:rPr>
          <w:lang w:val="en-US"/>
        </w:rPr>
        <w:t xml:space="preserve">, </w:t>
      </w:r>
      <w:r w:rsidRPr="000B67AB">
        <w:rPr>
          <w:lang w:val="en-US"/>
        </w:rPr>
        <w:t>Procedia Engineering 100 (2015) 1364 – 1369</w:t>
      </w:r>
      <w:r>
        <w:rPr>
          <w:lang w:val="en-US"/>
        </w:rPr>
        <w:t>.</w:t>
      </w:r>
    </w:p>
    <w:p w14:paraId="5DB74142" w14:textId="77777777" w:rsidR="0065471B" w:rsidRDefault="0065471B" w:rsidP="0065471B">
      <w:pPr>
        <w:numPr>
          <w:ilvl w:val="0"/>
          <w:numId w:val="9"/>
        </w:numPr>
        <w:spacing w:line="360" w:lineRule="auto"/>
        <w:ind w:left="0"/>
        <w:jc w:val="both"/>
      </w:pPr>
      <w:r w:rsidRPr="005909C1">
        <w:t>Федеральный государственный образовательный стандарт высшего образования (в ред. приказа Министерства образования и науки Российской Федерации</w:t>
      </w:r>
      <w:r w:rsidRPr="009F5E53">
        <w:t xml:space="preserve"> </w:t>
      </w:r>
      <w:r>
        <w:t>о</w:t>
      </w:r>
      <w:r w:rsidRPr="009F5E53">
        <w:t>т 3 сентября 2015 г. № 957</w:t>
      </w:r>
      <w:r w:rsidRPr="005909C1">
        <w:t>). – URL:</w:t>
      </w:r>
      <w:r w:rsidRPr="009F5E53">
        <w:t xml:space="preserve"> https://fgos.ru/fgos/fgos-15-03-01-mashinostroenie-957/ </w:t>
      </w:r>
      <w:r w:rsidRPr="005909C1">
        <w:t>(дата обращения: 20.</w:t>
      </w:r>
      <w:r>
        <w:t>09</w:t>
      </w:r>
      <w:r w:rsidRPr="005909C1">
        <w:t>.202</w:t>
      </w:r>
      <w:r>
        <w:t>4</w:t>
      </w:r>
      <w:r w:rsidRPr="005909C1">
        <w:t>).</w:t>
      </w:r>
    </w:p>
    <w:p w14:paraId="5A4F7411" w14:textId="77777777" w:rsidR="0065471B" w:rsidRDefault="0065471B" w:rsidP="0065471B">
      <w:pPr>
        <w:numPr>
          <w:ilvl w:val="0"/>
          <w:numId w:val="9"/>
        </w:numPr>
        <w:spacing w:line="360" w:lineRule="auto"/>
        <w:ind w:left="0"/>
        <w:jc w:val="both"/>
      </w:pPr>
      <w:r w:rsidRPr="005909C1">
        <w:lastRenderedPageBreak/>
        <w:t>Федеральный государственный образовательный стандарт высшего образования (в ред. приказа Министерства образования и науки Российской Федерации</w:t>
      </w:r>
      <w:r w:rsidRPr="009F5E53">
        <w:t xml:space="preserve"> от 31 июля 2020 г. № 871</w:t>
      </w:r>
      <w:r w:rsidRPr="005909C1">
        <w:t>). – URL:</w:t>
      </w:r>
      <w:r w:rsidRPr="009F5E53">
        <w:t xml:space="preserve"> https://fgos.ru/fgos/fgos-27-03-04-upravlenie-v-tehnicheskih-sistemah-871/ </w:t>
      </w:r>
      <w:r w:rsidRPr="005909C1">
        <w:t>(дата обращения: 20.</w:t>
      </w:r>
      <w:r>
        <w:t>09</w:t>
      </w:r>
      <w:r w:rsidRPr="005909C1">
        <w:t>.202</w:t>
      </w:r>
      <w:r>
        <w:t>4</w:t>
      </w:r>
      <w:r w:rsidRPr="005909C1">
        <w:t>).</w:t>
      </w:r>
      <w:r w:rsidRPr="009F5E53">
        <w:t xml:space="preserve"> </w:t>
      </w:r>
    </w:p>
    <w:p w14:paraId="35248A04" w14:textId="77777777" w:rsidR="0065471B" w:rsidRPr="009F5E53" w:rsidRDefault="0065471B" w:rsidP="0065471B">
      <w:pPr>
        <w:numPr>
          <w:ilvl w:val="0"/>
          <w:numId w:val="9"/>
        </w:numPr>
        <w:spacing w:line="360" w:lineRule="auto"/>
        <w:ind w:left="0"/>
        <w:jc w:val="both"/>
      </w:pPr>
      <w:r w:rsidRPr="005909C1">
        <w:t xml:space="preserve">Федеральный государственный образовательный стандарт высшего образования (в ред. приказа Министерства образования и науки Российской Федерации </w:t>
      </w:r>
      <w:r w:rsidRPr="009F5E53">
        <w:t>от 17 августа 2020 г. № 1046</w:t>
      </w:r>
      <w:r w:rsidRPr="005909C1">
        <w:t>). – URL:</w:t>
      </w:r>
      <w:r w:rsidRPr="009F5E53">
        <w:t xml:space="preserve"> </w:t>
      </w:r>
      <w:r w:rsidRPr="00D902D3">
        <w:t xml:space="preserve">https://fgos.ru/fgos/fgos-15-03-06-mehatronika-i-robototehnika-1046/ </w:t>
      </w:r>
      <w:r w:rsidRPr="005909C1">
        <w:t>(дата обращения: 20.</w:t>
      </w:r>
      <w:r>
        <w:t>09</w:t>
      </w:r>
      <w:r w:rsidRPr="005909C1">
        <w:t>.202</w:t>
      </w:r>
      <w:r>
        <w:t>4</w:t>
      </w:r>
      <w:r w:rsidRPr="005909C1">
        <w:t>).</w:t>
      </w:r>
    </w:p>
    <w:p w14:paraId="55CF8D20" w14:textId="77777777" w:rsidR="0065471B" w:rsidRDefault="0065471B" w:rsidP="0065471B">
      <w:pPr>
        <w:numPr>
          <w:ilvl w:val="0"/>
          <w:numId w:val="9"/>
        </w:numPr>
        <w:spacing w:line="360" w:lineRule="auto"/>
        <w:ind w:left="0"/>
        <w:jc w:val="both"/>
      </w:pPr>
      <w:r w:rsidRPr="005909C1">
        <w:t xml:space="preserve">Федеральный государственный образовательный стандарт высшего образования (в ред. приказа Министерства образования и науки Российской Федерации </w:t>
      </w:r>
      <w:r w:rsidRPr="009F5E53">
        <w:t>от 12 марта 2015 г. № 200</w:t>
      </w:r>
      <w:r w:rsidRPr="005909C1">
        <w:t>). – URL:</w:t>
      </w:r>
      <w:r w:rsidRPr="009F5E53">
        <w:t xml:space="preserve"> https://fgos.ru/fgos/fgos-15-03-04-avtomatizaciya-tehnologicheskih-processov-i-proizvodstv-200/</w:t>
      </w:r>
      <w:r w:rsidRPr="005909C1">
        <w:t> (дата обращения: 20.</w:t>
      </w:r>
      <w:r>
        <w:t>09</w:t>
      </w:r>
      <w:r w:rsidRPr="005909C1">
        <w:t>.202</w:t>
      </w:r>
      <w:r>
        <w:t>4</w:t>
      </w:r>
      <w:r w:rsidRPr="005909C1">
        <w:t>).</w:t>
      </w:r>
    </w:p>
    <w:p w14:paraId="1665DE04" w14:textId="77777777" w:rsidR="0065471B" w:rsidRPr="0065471B" w:rsidRDefault="0065471B" w:rsidP="00B52202">
      <w:pPr>
        <w:numPr>
          <w:ilvl w:val="0"/>
          <w:numId w:val="9"/>
        </w:numPr>
        <w:spacing w:line="360" w:lineRule="auto"/>
        <w:ind w:left="0"/>
        <w:jc w:val="both"/>
      </w:pPr>
      <w:r>
        <w:t>Шифр специальности 05.02.05</w:t>
      </w:r>
      <w:r w:rsidRPr="005909C1">
        <w:t>.</w:t>
      </w:r>
      <w:r>
        <w:t xml:space="preserve"> </w:t>
      </w:r>
      <w:r w:rsidRPr="00D902D3">
        <w:t>Роботы, мехатроника и робототехнические системы</w:t>
      </w:r>
      <w:r>
        <w:t>.</w:t>
      </w:r>
      <w:r w:rsidRPr="005909C1">
        <w:t xml:space="preserve"> – URL:</w:t>
      </w:r>
      <w:r>
        <w:t xml:space="preserve"> </w:t>
      </w:r>
      <w:hyperlink r:id="rId10" w:history="1">
        <w:r w:rsidRPr="00275A29">
          <w:rPr>
            <w:rStyle w:val="a3"/>
          </w:rPr>
          <w:t>https://www.spbstu.ru/upload/postgraduate/specialty/05.02.05.pdf</w:t>
        </w:r>
      </w:hyperlink>
      <w:r>
        <w:t xml:space="preserve"> (</w:t>
      </w:r>
      <w:r w:rsidRPr="005909C1">
        <w:t>дата обращения: 20.</w:t>
      </w:r>
      <w:r>
        <w:t>09</w:t>
      </w:r>
      <w:r w:rsidRPr="005909C1">
        <w:t>.202</w:t>
      </w:r>
      <w:r>
        <w:t>4</w:t>
      </w:r>
      <w:r w:rsidRPr="005909C1">
        <w:t>).</w:t>
      </w:r>
    </w:p>
    <w:sectPr w:rsidR="0065471B" w:rsidRPr="0065471B" w:rsidSect="0021573B">
      <w:headerReference w:type="default" r:id="rId11"/>
      <w:footerReference w:type="default" r:id="rId12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28684" w14:textId="77777777" w:rsidR="00284A91" w:rsidRDefault="00284A91" w:rsidP="00C604A8">
      <w:r>
        <w:separator/>
      </w:r>
    </w:p>
  </w:endnote>
  <w:endnote w:type="continuationSeparator" w:id="0">
    <w:p w14:paraId="0380E808" w14:textId="77777777" w:rsidR="00284A91" w:rsidRDefault="00284A91" w:rsidP="00C6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B5D9C" w14:textId="77777777" w:rsidR="00A47429" w:rsidRDefault="00A4742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37644">
      <w:rPr>
        <w:noProof/>
      </w:rPr>
      <w:t>1</w:t>
    </w:r>
    <w:r>
      <w:fldChar w:fldCharType="end"/>
    </w:r>
  </w:p>
  <w:p w14:paraId="491311F9" w14:textId="77777777" w:rsidR="00A47429" w:rsidRDefault="00A474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B3B41" w14:textId="77777777" w:rsidR="00284A91" w:rsidRDefault="00284A91" w:rsidP="00C604A8">
      <w:r>
        <w:separator/>
      </w:r>
    </w:p>
  </w:footnote>
  <w:footnote w:type="continuationSeparator" w:id="0">
    <w:p w14:paraId="1F153881" w14:textId="77777777" w:rsidR="00284A91" w:rsidRDefault="00284A91" w:rsidP="00C60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3B48D" w14:textId="77777777" w:rsidR="00A47429" w:rsidRPr="00A47429" w:rsidRDefault="00A47429" w:rsidP="00A47429">
    <w:pPr>
      <w:pStyle w:val="a7"/>
      <w:jc w:val="both"/>
      <w:rPr>
        <w:sz w:val="20"/>
        <w:szCs w:val="20"/>
      </w:rPr>
    </w:pPr>
    <w:hyperlink r:id="rId1" w:history="1">
      <w:r w:rsidRPr="00A47429">
        <w:rPr>
          <w:sz w:val="20"/>
          <w:szCs w:val="20"/>
        </w:rPr>
        <w:t>http://studvesna.ru</w:t>
      </w:r>
    </w:hyperlink>
    <w:r>
      <w:rPr>
        <w:sz w:val="20"/>
        <w:szCs w:val="20"/>
      </w:rPr>
      <w:t xml:space="preserve">                             </w:t>
    </w:r>
    <w:r w:rsidR="0021573B">
      <w:rPr>
        <w:sz w:val="20"/>
        <w:szCs w:val="20"/>
      </w:rPr>
      <w:t xml:space="preserve">                    </w:t>
    </w:r>
    <w:r w:rsidRPr="00A47429">
      <w:rPr>
        <w:sz w:val="20"/>
        <w:szCs w:val="20"/>
      </w:rPr>
      <w:t>Всероссийская научно-техническая конференция студентов</w:t>
    </w:r>
  </w:p>
  <w:p w14:paraId="2CC24596" w14:textId="77777777" w:rsidR="00A47429" w:rsidRDefault="00B37644" w:rsidP="0021573B">
    <w:pPr>
      <w:pStyle w:val="a7"/>
      <w:pBdr>
        <w:bottom w:val="single" w:sz="6" w:space="1" w:color="auto"/>
      </w:pBdr>
      <w:tabs>
        <w:tab w:val="clear" w:pos="9355"/>
        <w:tab w:val="right" w:pos="9072"/>
      </w:tabs>
      <w:jc w:val="right"/>
      <w:rPr>
        <w:sz w:val="20"/>
        <w:szCs w:val="20"/>
      </w:rPr>
    </w:pPr>
    <w:r>
      <w:rPr>
        <w:sz w:val="20"/>
        <w:szCs w:val="20"/>
      </w:rPr>
      <w:t>Студенческая научная весна</w:t>
    </w:r>
    <w:r w:rsidR="00A47429" w:rsidRPr="00A47429">
      <w:rPr>
        <w:sz w:val="20"/>
        <w:szCs w:val="20"/>
      </w:rPr>
      <w:t xml:space="preserve">: Машиностроительные технологии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7E79"/>
    <w:multiLevelType w:val="multilevel"/>
    <w:tmpl w:val="E48C60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74A2"/>
    <w:multiLevelType w:val="hybridMultilevel"/>
    <w:tmpl w:val="BC626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6314A"/>
    <w:multiLevelType w:val="hybridMultilevel"/>
    <w:tmpl w:val="29784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A4E2C"/>
    <w:multiLevelType w:val="multilevel"/>
    <w:tmpl w:val="AE7C6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1647E5"/>
    <w:multiLevelType w:val="hybridMultilevel"/>
    <w:tmpl w:val="E48C60E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03CCB"/>
    <w:multiLevelType w:val="hybridMultilevel"/>
    <w:tmpl w:val="9584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202A"/>
    <w:multiLevelType w:val="hybridMultilevel"/>
    <w:tmpl w:val="32C05B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54D9C"/>
    <w:multiLevelType w:val="multilevel"/>
    <w:tmpl w:val="69BE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51ADD"/>
    <w:multiLevelType w:val="hybridMultilevel"/>
    <w:tmpl w:val="69BEF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858EE"/>
    <w:multiLevelType w:val="hybridMultilevel"/>
    <w:tmpl w:val="A160517A"/>
    <w:lvl w:ilvl="0" w:tplc="FFFFFFFF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03758462">
    <w:abstractNumId w:val="2"/>
  </w:num>
  <w:num w:numId="2" w16cid:durableId="2130010912">
    <w:abstractNumId w:val="9"/>
  </w:num>
  <w:num w:numId="3" w16cid:durableId="112134884">
    <w:abstractNumId w:val="8"/>
  </w:num>
  <w:num w:numId="4" w16cid:durableId="1898585610">
    <w:abstractNumId w:val="7"/>
  </w:num>
  <w:num w:numId="5" w16cid:durableId="172034508">
    <w:abstractNumId w:val="4"/>
  </w:num>
  <w:num w:numId="6" w16cid:durableId="2071921794">
    <w:abstractNumId w:val="0"/>
  </w:num>
  <w:num w:numId="7" w16cid:durableId="796683026">
    <w:abstractNumId w:val="6"/>
  </w:num>
  <w:num w:numId="8" w16cid:durableId="792753214">
    <w:abstractNumId w:val="1"/>
  </w:num>
  <w:num w:numId="9" w16cid:durableId="1203133778">
    <w:abstractNumId w:val="5"/>
  </w:num>
  <w:num w:numId="10" w16cid:durableId="456065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02"/>
    <w:rsid w:val="00024AC1"/>
    <w:rsid w:val="00090E36"/>
    <w:rsid w:val="00094151"/>
    <w:rsid w:val="0010523E"/>
    <w:rsid w:val="00121639"/>
    <w:rsid w:val="001245C3"/>
    <w:rsid w:val="00173238"/>
    <w:rsid w:val="0020697D"/>
    <w:rsid w:val="0021573B"/>
    <w:rsid w:val="0027634E"/>
    <w:rsid w:val="00277256"/>
    <w:rsid w:val="00284A91"/>
    <w:rsid w:val="002A118A"/>
    <w:rsid w:val="003468C1"/>
    <w:rsid w:val="00346E26"/>
    <w:rsid w:val="00352886"/>
    <w:rsid w:val="00377FE8"/>
    <w:rsid w:val="003D6B99"/>
    <w:rsid w:val="004018E5"/>
    <w:rsid w:val="0040474D"/>
    <w:rsid w:val="00416753"/>
    <w:rsid w:val="004341DC"/>
    <w:rsid w:val="004A4CC9"/>
    <w:rsid w:val="004B4BA5"/>
    <w:rsid w:val="004E36AA"/>
    <w:rsid w:val="004E377E"/>
    <w:rsid w:val="004F579A"/>
    <w:rsid w:val="00515A7C"/>
    <w:rsid w:val="00553A08"/>
    <w:rsid w:val="0059011E"/>
    <w:rsid w:val="005B0B36"/>
    <w:rsid w:val="005C66EA"/>
    <w:rsid w:val="005D00E3"/>
    <w:rsid w:val="0065471B"/>
    <w:rsid w:val="006F7208"/>
    <w:rsid w:val="00703524"/>
    <w:rsid w:val="00734974"/>
    <w:rsid w:val="0075156B"/>
    <w:rsid w:val="007527BF"/>
    <w:rsid w:val="00767396"/>
    <w:rsid w:val="007C2ACC"/>
    <w:rsid w:val="007C2BBC"/>
    <w:rsid w:val="00806270"/>
    <w:rsid w:val="00834BF1"/>
    <w:rsid w:val="00875390"/>
    <w:rsid w:val="008B0F3F"/>
    <w:rsid w:val="008F5257"/>
    <w:rsid w:val="009127CF"/>
    <w:rsid w:val="00931F8E"/>
    <w:rsid w:val="00945DBB"/>
    <w:rsid w:val="0095761C"/>
    <w:rsid w:val="00963C84"/>
    <w:rsid w:val="00997E00"/>
    <w:rsid w:val="009D0774"/>
    <w:rsid w:val="009F358E"/>
    <w:rsid w:val="00A03765"/>
    <w:rsid w:val="00A200E7"/>
    <w:rsid w:val="00A47429"/>
    <w:rsid w:val="00B37644"/>
    <w:rsid w:val="00B52202"/>
    <w:rsid w:val="00BD6B34"/>
    <w:rsid w:val="00C151B3"/>
    <w:rsid w:val="00C27345"/>
    <w:rsid w:val="00C344E8"/>
    <w:rsid w:val="00C40897"/>
    <w:rsid w:val="00C50728"/>
    <w:rsid w:val="00C604A8"/>
    <w:rsid w:val="00C9114E"/>
    <w:rsid w:val="00CA5C28"/>
    <w:rsid w:val="00D4189E"/>
    <w:rsid w:val="00D61933"/>
    <w:rsid w:val="00E0544E"/>
    <w:rsid w:val="00EA77C9"/>
    <w:rsid w:val="00ED16BF"/>
    <w:rsid w:val="00EE46FB"/>
    <w:rsid w:val="00F20EF9"/>
    <w:rsid w:val="00F30732"/>
    <w:rsid w:val="00F33150"/>
    <w:rsid w:val="00F42ED2"/>
    <w:rsid w:val="00F474DD"/>
    <w:rsid w:val="00F619E2"/>
    <w:rsid w:val="00FA07D4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D54E41"/>
  <w15:chartTrackingRefBased/>
  <w15:docId w15:val="{6CF6EB73-3ACE-4BFE-BB88-506E9AB2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202"/>
    <w:rPr>
      <w:sz w:val="24"/>
      <w:szCs w:val="24"/>
    </w:rPr>
  </w:style>
  <w:style w:type="paragraph" w:styleId="1">
    <w:name w:val="heading 1"/>
    <w:basedOn w:val="a"/>
    <w:next w:val="a"/>
    <w:qFormat/>
    <w:rsid w:val="00346E26"/>
    <w:pPr>
      <w:keepNext/>
      <w:spacing w:after="120"/>
      <w:jc w:val="center"/>
      <w:outlineLvl w:val="0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2202"/>
    <w:rPr>
      <w:color w:val="0000FF"/>
      <w:u w:val="single"/>
    </w:rPr>
  </w:style>
  <w:style w:type="table" w:styleId="a4">
    <w:name w:val="Table Grid"/>
    <w:basedOn w:val="a1"/>
    <w:rsid w:val="0075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346E26"/>
    <w:pPr>
      <w:spacing w:line="360" w:lineRule="auto"/>
      <w:ind w:firstLine="720"/>
      <w:jc w:val="both"/>
    </w:pPr>
    <w:rPr>
      <w:bCs/>
    </w:rPr>
  </w:style>
  <w:style w:type="character" w:styleId="a5">
    <w:name w:val="Strong"/>
    <w:qFormat/>
    <w:rsid w:val="005D00E3"/>
    <w:rPr>
      <w:b/>
      <w:bCs/>
    </w:rPr>
  </w:style>
  <w:style w:type="paragraph" w:styleId="a6">
    <w:name w:val="Balloon Text"/>
    <w:basedOn w:val="a"/>
    <w:semiHidden/>
    <w:rsid w:val="004341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604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604A8"/>
    <w:rPr>
      <w:sz w:val="24"/>
      <w:szCs w:val="24"/>
    </w:rPr>
  </w:style>
  <w:style w:type="paragraph" w:styleId="a9">
    <w:name w:val="footer"/>
    <w:basedOn w:val="a"/>
    <w:link w:val="aa"/>
    <w:uiPriority w:val="99"/>
    <w:rsid w:val="00C604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604A8"/>
    <w:rPr>
      <w:sz w:val="24"/>
      <w:szCs w:val="24"/>
    </w:rPr>
  </w:style>
  <w:style w:type="paragraph" w:styleId="ab">
    <w:name w:val="List Paragraph"/>
    <w:basedOn w:val="a"/>
    <w:uiPriority w:val="34"/>
    <w:qFormat/>
    <w:rsid w:val="00654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stat.gov.ru/statistics/scienc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pbstu.ru/upload/postgraduate/specialty/05.02.05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tudves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53</vt:lpstr>
    </vt:vector>
  </TitlesOfParts>
  <Company>APFN</Company>
  <LinksUpToDate>false</LinksUpToDate>
  <CharactersWithSpaces>10676</CharactersWithSpaces>
  <SharedDoc>false</SharedDoc>
  <HLinks>
    <vt:vector size="12" baseType="variant">
      <vt:variant>
        <vt:i4>852066</vt:i4>
      </vt:variant>
      <vt:variant>
        <vt:i4>0</vt:i4>
      </vt:variant>
      <vt:variant>
        <vt:i4>0</vt:i4>
      </vt:variant>
      <vt:variant>
        <vt:i4>5</vt:i4>
      </vt:variant>
      <vt:variant>
        <vt:lpwstr>mailto:stud-vesna@yandex.ru</vt:lpwstr>
      </vt:variant>
      <vt:variant>
        <vt:lpwstr/>
      </vt:variant>
      <vt:variant>
        <vt:i4>1310793</vt:i4>
      </vt:variant>
      <vt:variant>
        <vt:i4>0</vt:i4>
      </vt:variant>
      <vt:variant>
        <vt:i4>0</vt:i4>
      </vt:variant>
      <vt:variant>
        <vt:i4>5</vt:i4>
      </vt:variant>
      <vt:variant>
        <vt:lpwstr>http://studvesna.ru/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53</dc:title>
  <dc:subject/>
  <dc:creator>Shevchun</dc:creator>
  <cp:keywords/>
  <cp:lastModifiedBy>Varvara Vylusk</cp:lastModifiedBy>
  <cp:revision>9</cp:revision>
  <cp:lastPrinted>2025-03-28T11:04:00Z</cp:lastPrinted>
  <dcterms:created xsi:type="dcterms:W3CDTF">2025-03-27T21:30:00Z</dcterms:created>
  <dcterms:modified xsi:type="dcterms:W3CDTF">2025-03-28T11:07:00Z</dcterms:modified>
</cp:coreProperties>
</file>