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6D120" w14:textId="77777777" w:rsidR="005613C1" w:rsidRPr="005613C1" w:rsidRDefault="005613C1" w:rsidP="005613C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bookmarkStart w:id="0" w:name="_Hlk194339009"/>
      <w:bookmarkStart w:id="1" w:name="_Hlk194338898"/>
      <w:r w:rsidRPr="005613C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УДК 681.11-1/-9</w:t>
      </w:r>
    </w:p>
    <w:p w14:paraId="2B0172EC" w14:textId="77777777" w:rsidR="005613C1" w:rsidRPr="005613C1" w:rsidRDefault="005613C1" w:rsidP="005613C1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71A28759" w14:textId="77777777" w:rsidR="005613C1" w:rsidRPr="005613C1" w:rsidRDefault="005613C1" w:rsidP="005613C1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5613C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Параметрическое исследование и визуализация анкерной погрешности механических часов: от математической модели к интерактивному калькулятору</w:t>
      </w:r>
    </w:p>
    <w:p w14:paraId="032F4358" w14:textId="77777777" w:rsidR="005613C1" w:rsidRPr="005613C1" w:rsidRDefault="005613C1" w:rsidP="005613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Королева Алина Александровна</w:t>
      </w:r>
    </w:p>
    <w:p w14:paraId="47372A8F" w14:textId="77777777" w:rsidR="005613C1" w:rsidRPr="005613C1" w:rsidRDefault="005613C1" w:rsidP="005613C1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2A689482" w14:textId="77777777" w:rsidR="005613C1" w:rsidRPr="005613C1" w:rsidRDefault="005613C1" w:rsidP="005613C1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5613C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Магистр 1 год</w:t>
      </w:r>
    </w:p>
    <w:p w14:paraId="09160091" w14:textId="77777777" w:rsidR="005613C1" w:rsidRPr="005613C1" w:rsidRDefault="005613C1" w:rsidP="005613C1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5613C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кафедра «Метрология и взаимозаменяемость»</w:t>
      </w:r>
    </w:p>
    <w:p w14:paraId="2C207D24" w14:textId="77777777" w:rsidR="005613C1" w:rsidRPr="005613C1" w:rsidRDefault="005613C1" w:rsidP="005613C1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5613C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Московский государственный технический университет имени Н.Э. Баумана</w:t>
      </w:r>
    </w:p>
    <w:p w14:paraId="756D85F9" w14:textId="77777777" w:rsidR="005613C1" w:rsidRPr="005613C1" w:rsidRDefault="005613C1" w:rsidP="005613C1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</w:pPr>
    </w:p>
    <w:p w14:paraId="05B98EA2" w14:textId="77777777" w:rsidR="005613C1" w:rsidRPr="005613C1" w:rsidRDefault="005613C1" w:rsidP="005613C1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5613C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Научный руководитель: А.С. Комшин, </w:t>
      </w:r>
      <w:r w:rsidRPr="005613C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br/>
        <w:t>доктор технических наук, заведующий кафедрой «Метрология и взаимозаменяемость»</w:t>
      </w:r>
    </w:p>
    <w:p w14:paraId="3AA182FE" w14:textId="77777777" w:rsidR="005613C1" w:rsidRPr="005613C1" w:rsidRDefault="005613C1" w:rsidP="005613C1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612B0F35" w14:textId="77777777" w:rsidR="005613C1" w:rsidRPr="005613C1" w:rsidRDefault="005613C1" w:rsidP="005613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BF3424A" w14:textId="77777777" w:rsidR="005613C1" w:rsidRPr="005613C1" w:rsidRDefault="005613C1" w:rsidP="005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ru-RU"/>
          <w14:ligatures w14:val="none"/>
        </w:rPr>
      </w:pPr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Механические часы представляют собой сложную систему, в которой осциллятор (баланс с волоском) взаимодействует со спусковым механизмом (анкером). Анкер периодически подталкивает баланс, компенсируя потери на трение, но одновременно вносит возмущения, приводящие к изменению частоты – так называемой анкерной погрешности. Математическое описание этого процесса сводится к нелинейному дифференциальному уравнению с малым параметром. Цель работы – получить аналитические формулы для анкерной погрешности и выявить, какие геометрические параметры спуска влияют на неё наиболее сильно.</w:t>
      </w:r>
    </w:p>
    <w:p w14:paraId="4E42E926" w14:textId="77777777" w:rsidR="005613C1" w:rsidRPr="005613C1" w:rsidRDefault="005613C1" w:rsidP="005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Математическое описание работы часового механизма начинается с уравнения вращательного движения баланса, которое учитывает момент инерции, демпфирование, упругость волоска и внешний момент, создаваемый анкером:</w:t>
      </w:r>
    </w:p>
    <w:p w14:paraId="77F72F97" w14:textId="1D34CC91" w:rsidR="005613C1" w:rsidRPr="008220C1" w:rsidRDefault="005613C1" w:rsidP="005613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ru-RU"/>
          <w14:ligatures w14:val="none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J</m:t>
          </m:r>
          <m:acc>
            <m:accPr>
              <m:chr m:val="̈"/>
              <m:ctrlPr>
                <w:rPr>
                  <w:rFonts w:ascii="Cambria Math" w:hAnsi="Cambria Math"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ϕ</m:t>
              </m:r>
            </m:e>
          </m:acc>
          <m:r>
            <w:rPr>
              <w:rFonts w:ascii="Cambria Math" w:hAnsi="Cambria Math"/>
              <w:sz w:val="24"/>
              <w:szCs w:val="24"/>
            </w:rPr>
            <m:t>+c</m:t>
          </m:r>
          <m:acc>
            <m:accPr>
              <m:chr m:val="̇"/>
              <m:ctrlPr>
                <w:rPr>
                  <w:rFonts w:ascii="Cambria Math" w:hAnsi="Cambria Math"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ϕ</m:t>
              </m:r>
            </m:e>
          </m:acc>
          <m:r>
            <w:rPr>
              <w:rFonts w:ascii="Cambria Math" w:hAnsi="Cambria Math"/>
              <w:sz w:val="24"/>
              <w:szCs w:val="24"/>
            </w:rPr>
            <m:t>+kϕ=M(ϕ)</m:t>
          </m:r>
        </m:oMath>
      </m:oMathPara>
    </w:p>
    <w:p w14:paraId="60E9BD6C" w14:textId="77777777" w:rsidR="005613C1" w:rsidRPr="005613C1" w:rsidRDefault="005613C1" w:rsidP="005613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214C4F6" w14:textId="3531E7E5" w:rsidR="005613C1" w:rsidRPr="008220C1" w:rsidRDefault="005613C1" w:rsidP="005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где J – момент инерции баланса, c – коэффициент демпфирования, k – жёсткость волоска, M(ϕ) – момент от анкерного механизма. Вводя собственную частоту у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J</m:t>
            </m:r>
          </m:e>
        </m:rad>
      </m:oMath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и малый параметр </w:t>
      </w:r>
      <m:oMath>
        <m:r>
          <w:rPr>
            <w:rFonts w:ascii="Cambria Math" w:hAnsi="Cambria Math"/>
          </w:rPr>
          <m:t>ξ=c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(2J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)</m:t>
        </m:r>
      </m:oMath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а также полагая </w:t>
      </w:r>
      <m:oMath>
        <m:r>
          <w:rPr>
            <w:rFonts w:ascii="Cambria Math" w:hAnsi="Cambria Math"/>
          </w:rPr>
          <m:t>M(ϕ)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J=ξ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(ϕ)</m:t>
        </m:r>
      </m:oMath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получаем уравнение в форме, удобной для асимптотического анализа:</w:t>
      </w:r>
    </w:p>
    <w:p w14:paraId="743E88C1" w14:textId="2572A3D9" w:rsidR="005613C1" w:rsidRPr="005613C1" w:rsidRDefault="00000000" w:rsidP="005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en-US" w:eastAsia="ru-RU"/>
                  <w14:ligatures w14:val="none"/>
                </w:rPr>
              </m:ctrlPr>
            </m:eqArrPr>
            <m:e>
              <m:acc>
                <m:accPr>
                  <m:chr m:val="̈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ϕ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>+2ξ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  <m:acc>
                <m:accPr>
                  <m:chr m:val="̇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ϕ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4"/>
                  <w:szCs w:val="24"/>
                </w:rPr>
                <m:t>ϕ=ξ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ϕ</m:t>
                  </m:r>
                </m:e>
              </m:d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en-US" w:eastAsia="ru-RU"/>
                  <w14:ligatures w14:val="none"/>
                </w:rPr>
                <m:t xml:space="preserve">, </m:t>
              </m:r>
              <m:r>
                <w:rPr>
                  <w:rFonts w:ascii="Cambria Math" w:hAnsi="Cambria Math"/>
                  <w:sz w:val="24"/>
                  <w:szCs w:val="24"/>
                </w:rPr>
                <m:t>#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m:t>1</m:t>
                  </m:r>
                </m:e>
              </m:d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e>
          </m:eqArr>
        </m:oMath>
      </m:oMathPara>
    </w:p>
    <w:p w14:paraId="71D4B3FB" w14:textId="18B4C085" w:rsidR="005613C1" w:rsidRPr="005613C1" w:rsidRDefault="005613C1" w:rsidP="005613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0809A13F" w14:textId="27600980" w:rsidR="005613C1" w:rsidRPr="005613C1" w:rsidRDefault="005613C1" w:rsidP="005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Поскольку параметр </w:t>
      </w:r>
      <m:oMath>
        <m:r>
          <w:rPr>
            <w:rFonts w:ascii="Cambria Math" w:hAnsi="Cambria Math"/>
          </w:rPr>
          <m:t>ξ</m:t>
        </m:r>
      </m:oMath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очень мал, колебания баланса близки к гармоническим, но их амплитуда и фаза медленно меняются во времени. Для разделения быстрых и медленных процессов применяется метод двух временных масштабов: вводятся быстрое время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=t</m:t>
        </m:r>
      </m:oMath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и медленное время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=ξt</m:t>
        </m:r>
      </m:oMath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Решение представляется в виде ряда </w:t>
      </w:r>
      <m:oMath>
        <m:r>
          <w:rPr>
            <w:rFonts w:ascii="Cambria Math" w:hAnsi="Cambria Math"/>
          </w:rPr>
          <m:t>ϕ=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+ξ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+…</m:t>
        </m:r>
      </m:oMath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и после подстановки в (1) и устранения секулярных членов получаются уравнения, описывающие эволюцию амплитуды </w:t>
      </w:r>
      <m:oMath>
        <m:r>
          <m:rPr>
            <m:sty m:val="p"/>
          </m:rPr>
          <w:rPr>
            <w:rFonts w:ascii="Cambria Math" w:hAnsi="Cambria Math"/>
          </w:rPr>
          <m:t>Φ</m:t>
        </m:r>
      </m:oMath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и фазы </w:t>
      </w:r>
      <m:oMath>
        <m:r>
          <w:rPr>
            <w:rFonts w:ascii="Cambria Math" w:hAnsi="Cambria Math"/>
          </w:rPr>
          <m:t>γ</m:t>
        </m:r>
      </m:oMath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747B9812" w14:textId="16ECBEBB" w:rsidR="005613C1" w:rsidRPr="005613C1" w:rsidRDefault="00000000" w:rsidP="005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m:oMathPara>
        <m:oMath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Φ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dt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=-ξ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ω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Φ</m:t>
          </m:r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2π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</m:den>
          </m:f>
          <m:nary>
            <m:naryPr>
              <m:limLoc m:val="subSup"/>
              <m:grow m:val="1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2π</m:t>
              </m:r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>μ(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Φ</m:t>
              </m:r>
              <m:r>
                <w:rPr>
                  <w:rFonts w:ascii="Cambria Math" w:hAnsi="Cambria Math"/>
                  <w:sz w:val="24"/>
                  <w:szCs w:val="24"/>
                </w:rPr>
                <m:t>,ψ)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cos</m:t>
              </m:r>
              <m:r>
                <w:rPr>
                  <w:rFonts w:ascii="Cambria Math" w:hAnsi="Cambria Math"/>
                  <w:sz w:val="24"/>
                  <w:szCs w:val="24"/>
                </w:rPr>
                <m:t>⁡ψ</m:t>
              </m:r>
              <m:r>
                <m:rPr>
                  <m:nor/>
                </m:rPr>
                <w:rPr>
                  <w:sz w:val="24"/>
                  <w:szCs w:val="24"/>
                </w:rPr>
                <m:t> </m:t>
              </m:r>
              <m:r>
                <w:rPr>
                  <w:rFonts w:ascii="Cambria Math" w:hAnsi="Cambria Math"/>
                  <w:sz w:val="24"/>
                  <w:szCs w:val="24"/>
                </w:rPr>
                <m:t>dψ,</m:t>
              </m:r>
            </m:e>
          </m:nary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dγ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dt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2π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Φ</m:t>
              </m:r>
            </m:den>
          </m:f>
          <m:nary>
            <m:naryPr>
              <m:limLoc m:val="subSup"/>
              <m:grow m:val="1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2π</m:t>
              </m:r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>μ(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Φ</m:t>
              </m:r>
              <m:r>
                <w:rPr>
                  <w:rFonts w:ascii="Cambria Math" w:hAnsi="Cambria Math"/>
                  <w:sz w:val="24"/>
                  <w:szCs w:val="24"/>
                </w:rPr>
                <m:t>,ψ)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sin</m:t>
              </m:r>
              <m:r>
                <w:rPr>
                  <w:rFonts w:ascii="Cambria Math" w:hAnsi="Cambria Math"/>
                  <w:sz w:val="24"/>
                  <w:szCs w:val="24"/>
                </w:rPr>
                <m:t>⁡ψ</m:t>
              </m:r>
              <m:r>
                <m:rPr>
                  <m:nor/>
                </m:rPr>
                <w:rPr>
                  <w:sz w:val="24"/>
                  <w:szCs w:val="24"/>
                </w:rPr>
                <m:t> </m:t>
              </m:r>
              <m:r>
                <w:rPr>
                  <w:rFonts w:ascii="Cambria Math" w:hAnsi="Cambria Math"/>
                  <w:sz w:val="24"/>
                  <w:szCs w:val="24"/>
                </w:rPr>
                <m:t>dψ,</m:t>
              </m:r>
            </m:e>
          </m:nary>
          <m:r>
            <m:rPr>
              <m:sty m:val="p"/>
            </m:rPr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ru-RU"/>
              <w14:ligatures w14:val="none"/>
            </w:rPr>
            <w:br/>
          </m:r>
        </m:oMath>
      </m:oMathPara>
    </w:p>
    <w:p w14:paraId="4485CE7E" w14:textId="6C116F90" w:rsidR="005613C1" w:rsidRPr="005613C1" w:rsidRDefault="005613C1" w:rsidP="005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где </w:t>
      </w:r>
      <m:oMath>
        <m:r>
          <w:rPr>
            <w:rFonts w:ascii="Cambria Math" w:hAnsi="Cambria Math"/>
          </w:rPr>
          <m:t>ψ=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t+γ</m:t>
        </m:r>
      </m:oMath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а </w:t>
      </w:r>
      <m:oMath>
        <m:r>
          <w:rPr>
            <w:rFonts w:ascii="Cambria Math" w:hAnsi="Cambria Math"/>
          </w:rPr>
          <m:t>μ(ϕ)=M(ϕ)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J</m:t>
        </m:r>
      </m:oMath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Производная фазы </w:t>
      </w:r>
      <m:oMath>
        <m:acc>
          <m:accPr>
            <m:chr m:val="̇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γ</m:t>
            </m:r>
          </m:e>
        </m:acc>
      </m:oMath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представляет собой анкерную погрешность </w:t>
      </w:r>
      <m:oMath>
        <m:r>
          <w:rPr>
            <w:rFonts w:ascii="Cambria Math" w:hAnsi="Cambria Math"/>
          </w:rPr>
          <m:t>R</m:t>
        </m:r>
      </m:oMath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то есть отклонение частоты хода от собственной частоты осциллятора.</w:t>
      </w:r>
    </w:p>
    <w:p w14:paraId="5C4F9D99" w14:textId="77777777" w:rsidR="005613C1" w:rsidRPr="005613C1" w:rsidRDefault="005613C1" w:rsidP="005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Параллельно с методом двух масштабов был применён классический метод усреднения Крылова–Боголюбова. Приведение исходного уравнения к стандартной форме с последующим усреднением по периоду даёт в точности те же уравнения для медленной эволюции амплитуды и фазы, что и двухмасштабное разложение. Совпадение результатов </w:t>
      </w:r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двух независимых асимптотических подходов подтверждает корректность выведенных соотношений.</w:t>
      </w:r>
    </w:p>
    <w:p w14:paraId="755DF103" w14:textId="4B1A5ADB" w:rsidR="005613C1" w:rsidRPr="005613C1" w:rsidRDefault="005613C1" w:rsidP="005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Вид функции </w:t>
      </w:r>
      <m:oMath>
        <m:r>
          <w:rPr>
            <w:rFonts w:ascii="Cambria Math" w:hAnsi="Cambria Math"/>
          </w:rPr>
          <m:t>μ(ϕ)</m:t>
        </m:r>
      </m:oMath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определяется конструкцией спускового механизма. Для двух наиболее распространённых типов – детант-спуска (с отделённым импульсом) и спуска с отбоем – интегралы в приведённых уравнениях вычисляются аналитически, что даёт компактные формулы, связывающие погрешность с геометрическими параметрами.</w:t>
      </w:r>
    </w:p>
    <w:p w14:paraId="2FF3F8A7" w14:textId="7F63F467" w:rsidR="005613C1" w:rsidRPr="008220C1" w:rsidRDefault="005613C1" w:rsidP="005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 детант-спуска импульс передаётся на узком угловом интервале 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ϕ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-a,</m:t>
            </m:r>
            <m:r>
              <m:rPr>
                <m:nor/>
              </m:rPr>
              <m:t>  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ϕ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+a</m:t>
            </m:r>
          </m:e>
        </m:d>
      </m:oMath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где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– центр интервала, </w:t>
      </w:r>
      <m:oMath>
        <m:r>
          <w:rPr>
            <w:rFonts w:ascii="Cambria Math" w:hAnsi="Cambria Math"/>
          </w:rPr>
          <m:t>a</m:t>
        </m:r>
      </m:oMath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– полуширина. Соответствующая формула имеет вид</w:t>
      </w:r>
      <w:r w:rsidRPr="008220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08247CDD" w14:textId="54802642" w:rsidR="005613C1" w:rsidRPr="008220C1" w:rsidRDefault="00000000" w:rsidP="005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eqArr>
            <m:eqArrPr>
              <m:maxDist m:val="1"/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eastAsia="ru-RU"/>
                  <w14:ligatures w14:val="none"/>
                </w:rPr>
              </m:ctrlPr>
            </m:eqArr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  <m:r>
                <w:rPr>
                  <w:rFonts w:ascii="Cambria Math" w:hAnsi="Cambria Math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den>
              </m:f>
              <m:r>
                <m:rPr>
                  <m:nor/>
                </m:rPr>
                <w:rPr>
                  <w:sz w:val="24"/>
                  <w:szCs w:val="24"/>
                </w:rPr>
                <m:t> 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radPr>
                    <m:deg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radPr>
                    <m:deg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rad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m:t xml:space="preserve">, </m:t>
              </m:r>
              <m:r>
                <w:rPr>
                  <w:rFonts w:ascii="Cambria Math" w:hAnsi="Cambria Math"/>
                  <w:sz w:val="24"/>
                  <w:szCs w:val="24"/>
                </w:rPr>
                <m:t>#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m:t>2</m:t>
                  </m: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m:ctrlPr>
                </m:e>
              </m:d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e>
          </m:eqArr>
        </m:oMath>
      </m:oMathPara>
    </w:p>
    <w:p w14:paraId="3D96DC2F" w14:textId="66CD6E66" w:rsidR="005613C1" w:rsidRPr="005613C1" w:rsidRDefault="005613C1" w:rsidP="005613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5F89D5C8" w14:textId="4AC6382F" w:rsidR="005613C1" w:rsidRPr="008220C1" w:rsidRDefault="005613C1" w:rsidP="005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 спуска с отбоем ключевым параметром является угол зацепления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и погрешность выражается проще:</w:t>
      </w:r>
    </w:p>
    <w:p w14:paraId="0EB07E4A" w14:textId="09E3FA37" w:rsidR="005613C1" w:rsidRPr="008220C1" w:rsidRDefault="00000000" w:rsidP="005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m:oMathPara>
        <m:oMath>
          <m:eqArr>
            <m:eqArrPr>
              <m:maxDist m:val="1"/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en-US" w:eastAsia="ru-RU"/>
                  <w14:ligatures w14:val="none"/>
                </w:rPr>
              </m:ctrlPr>
            </m:eqArrPr>
            <m:e>
              <m:r>
                <w:rPr>
                  <w:rFonts w:ascii="Cambria Math" w:hAnsi="Cambria Math"/>
                  <w:sz w:val="24"/>
                  <w:szCs w:val="24"/>
                </w:rPr>
                <m:t>R=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2Q</m:t>
                  </m:r>
                </m:den>
              </m:f>
              <m:r>
                <m:rPr>
                  <m:nor/>
                </m:rPr>
                <w:rPr>
                  <w:sz w:val="24"/>
                  <w:szCs w:val="24"/>
                </w:rPr>
                <m:t> 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radPr>
                    <m:deg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M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bSup>
                    </m:e>
                  </m:ra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m:t xml:space="preserve">, </m:t>
              </m:r>
              <m:r>
                <w:rPr>
                  <w:rFonts w:ascii="Cambria Math" w:hAnsi="Cambria Math"/>
                  <w:sz w:val="24"/>
                  <w:szCs w:val="24"/>
                </w:rPr>
                <m:t>#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m:t>3</m:t>
                  </m:r>
                </m:e>
              </m:d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e>
          </m:eqArr>
        </m:oMath>
      </m:oMathPara>
    </w:p>
    <w:p w14:paraId="45DB4A46" w14:textId="22638E8A" w:rsidR="005613C1" w:rsidRPr="005613C1" w:rsidRDefault="005613C1" w:rsidP="005613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08BD397F" w14:textId="60A0EFF8" w:rsidR="005613C1" w:rsidRPr="005613C1" w:rsidRDefault="005613C1" w:rsidP="005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где 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– собственная частота, </w:t>
      </w:r>
      <m:oMath>
        <m:r>
          <w:rPr>
            <w:rFonts w:ascii="Cambria Math" w:hAnsi="Cambria Math"/>
          </w:rPr>
          <m:t>Q</m:t>
        </m:r>
      </m:oMath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– добротность осциллятора,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– установившаяся амплитуда колебаний. Знак «минус» в (2) означает, что детант-спуск приводит к замедлению хода, знак «плюс» в (3) – к ускорению.</w:t>
      </w:r>
    </w:p>
    <w:p w14:paraId="5E537D59" w14:textId="373490E2" w:rsidR="005613C1" w:rsidRPr="005613C1" w:rsidRDefault="005613C1" w:rsidP="005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Чтобы выяснить, какой из конструктивных параметров влияет на точность наиболее сильно, выполнено параметрическое исследование по формул</w:t>
      </w:r>
      <w:r w:rsidR="008220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ам</w:t>
      </w:r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(2)</w:t>
      </w:r>
      <w:r w:rsidR="008220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(3)</w:t>
      </w:r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В качестве базовых приняты значения, близкие к использованным в моделировании [1]: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=25,1327</m:t>
        </m:r>
      </m:oMath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рад/с, </w:t>
      </w:r>
      <m:oMath>
        <m:r>
          <w:rPr>
            <w:rFonts w:ascii="Cambria Math" w:hAnsi="Cambria Math"/>
          </w:rPr>
          <m:t>Q=200</m:t>
        </m:r>
      </m:oMath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=2,5</m:t>
        </m:r>
      </m:oMath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рад,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=0,5</m:t>
        </m:r>
      </m:oMath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рад, </w:t>
      </w:r>
      <m:oMath>
        <m:r>
          <w:rPr>
            <w:rFonts w:ascii="Cambria Math" w:hAnsi="Cambria Math"/>
          </w:rPr>
          <m:t>a=0,2</m:t>
        </m:r>
      </m:oMath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рад. Каждый из параметров варьировался в разумных пределах, остальные фиксировались. Полученные зависимости представлены в таблицах.</w:t>
      </w:r>
    </w:p>
    <w:p w14:paraId="43FCB2B9" w14:textId="01E56ED9" w:rsidR="005613C1" w:rsidRPr="005613C1" w:rsidRDefault="005613C1" w:rsidP="005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613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Таблица 1 – Зависимость анкерной погрешности </w:t>
      </w:r>
      <m:oMath>
        <m:r>
          <w:rPr>
            <w:rFonts w:ascii="Cambria Math" w:hAnsi="Cambria Math"/>
          </w:rPr>
          <m:t>R</m:t>
        </m:r>
      </m:oMath>
      <w:r w:rsidRPr="005613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от параметров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5613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5613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 </w:t>
      </w:r>
      <m:oMath>
        <m:r>
          <w:rPr>
            <w:rFonts w:ascii="Cambria Math" w:hAnsi="Cambria Math"/>
          </w:rPr>
          <m:t>a</m:t>
        </m:r>
      </m:oMath>
      <w:r w:rsidRPr="005613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и </w:t>
      </w:r>
      <m:oMath>
        <m:r>
          <w:rPr>
            <w:rFonts w:ascii="Cambria Math" w:hAnsi="Cambria Math"/>
          </w:rPr>
          <m:t>Q</m:t>
        </m:r>
      </m:oMath>
      <w:r w:rsidRPr="005613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для</w:t>
      </w:r>
      <w:r w:rsidR="008220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13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детант</w:t>
      </w:r>
      <w:r w:rsidRPr="005613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спуска</w:t>
      </w:r>
    </w:p>
    <w:p w14:paraId="5061328E" w14:textId="77777777" w:rsidR="005613C1" w:rsidRPr="005613C1" w:rsidRDefault="005613C1" w:rsidP="005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ru-RU"/>
          <w14:ligatures w14:val="none"/>
        </w:rPr>
      </w:pPr>
    </w:p>
    <w:p w14:paraId="3BDD5923" w14:textId="77777777" w:rsidR="005613C1" w:rsidRPr="005613C1" w:rsidRDefault="005613C1" w:rsidP="005613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:lang w:eastAsia="ru-RU"/>
          <w14:ligatures w14:val="none"/>
        </w:rPr>
      </w:pPr>
    </w:p>
    <w:tbl>
      <w:tblPr>
        <w:tblStyle w:val="11"/>
        <w:tblpPr w:leftFromText="180" w:rightFromText="180" w:vertAnchor="text" w:horzAnchor="margin" w:tblpY="-305"/>
        <w:tblW w:w="9143" w:type="dxa"/>
        <w:tblLook w:val="04A0" w:firstRow="1" w:lastRow="0" w:firstColumn="1" w:lastColumn="0" w:noHBand="0" w:noVBand="1"/>
      </w:tblPr>
      <w:tblGrid>
        <w:gridCol w:w="519"/>
        <w:gridCol w:w="664"/>
        <w:gridCol w:w="664"/>
        <w:gridCol w:w="664"/>
        <w:gridCol w:w="664"/>
        <w:gridCol w:w="664"/>
        <w:gridCol w:w="664"/>
        <w:gridCol w:w="656"/>
        <w:gridCol w:w="664"/>
        <w:gridCol w:w="664"/>
        <w:gridCol w:w="664"/>
        <w:gridCol w:w="664"/>
        <w:gridCol w:w="664"/>
        <w:gridCol w:w="664"/>
      </w:tblGrid>
      <w:tr w:rsidR="005613C1" w:rsidRPr="005613C1" w14:paraId="24577709" w14:textId="77777777" w:rsidTr="00AD359F">
        <w:trPr>
          <w:trHeight w:val="346"/>
        </w:trPr>
        <w:tc>
          <w:tcPr>
            <w:tcW w:w="519" w:type="dxa"/>
          </w:tcPr>
          <w:p w14:paraId="35B16E9B" w14:textId="77777777" w:rsidR="005613C1" w:rsidRPr="005613C1" w:rsidRDefault="005613C1" w:rsidP="005613C1">
            <w:pPr>
              <w:jc w:val="center"/>
            </w:pPr>
            <w:r w:rsidRPr="005613C1">
              <w:t>Φ₀</w:t>
            </w:r>
          </w:p>
        </w:tc>
        <w:tc>
          <w:tcPr>
            <w:tcW w:w="664" w:type="dxa"/>
            <w:vAlign w:val="bottom"/>
          </w:tcPr>
          <w:p w14:paraId="72ECF072" w14:textId="77777777" w:rsidR="005613C1" w:rsidRPr="005613C1" w:rsidRDefault="005613C1" w:rsidP="005613C1">
            <w:pPr>
              <w:jc w:val="center"/>
            </w:pPr>
            <w:r w:rsidRPr="005613C1">
              <w:t>1,9</w:t>
            </w:r>
          </w:p>
        </w:tc>
        <w:tc>
          <w:tcPr>
            <w:tcW w:w="664" w:type="dxa"/>
            <w:vAlign w:val="bottom"/>
          </w:tcPr>
          <w:p w14:paraId="06D131D7" w14:textId="77777777" w:rsidR="005613C1" w:rsidRPr="005613C1" w:rsidRDefault="005613C1" w:rsidP="005613C1">
            <w:pPr>
              <w:jc w:val="center"/>
            </w:pPr>
            <w:r w:rsidRPr="005613C1">
              <w:t>2</w:t>
            </w:r>
          </w:p>
        </w:tc>
        <w:tc>
          <w:tcPr>
            <w:tcW w:w="664" w:type="dxa"/>
            <w:vAlign w:val="bottom"/>
          </w:tcPr>
          <w:p w14:paraId="2271B24A" w14:textId="77777777" w:rsidR="005613C1" w:rsidRPr="005613C1" w:rsidRDefault="005613C1" w:rsidP="005613C1">
            <w:pPr>
              <w:jc w:val="center"/>
            </w:pPr>
            <w:r w:rsidRPr="005613C1">
              <w:t>2,1</w:t>
            </w:r>
          </w:p>
        </w:tc>
        <w:tc>
          <w:tcPr>
            <w:tcW w:w="664" w:type="dxa"/>
            <w:vAlign w:val="bottom"/>
          </w:tcPr>
          <w:p w14:paraId="7ED188A9" w14:textId="77777777" w:rsidR="005613C1" w:rsidRPr="005613C1" w:rsidRDefault="005613C1" w:rsidP="005613C1">
            <w:pPr>
              <w:jc w:val="center"/>
            </w:pPr>
            <w:r w:rsidRPr="005613C1">
              <w:t>2,2</w:t>
            </w:r>
          </w:p>
        </w:tc>
        <w:tc>
          <w:tcPr>
            <w:tcW w:w="664" w:type="dxa"/>
            <w:vAlign w:val="bottom"/>
          </w:tcPr>
          <w:p w14:paraId="4774BC0C" w14:textId="77777777" w:rsidR="005613C1" w:rsidRPr="005613C1" w:rsidRDefault="005613C1" w:rsidP="005613C1">
            <w:pPr>
              <w:jc w:val="center"/>
            </w:pPr>
            <w:r w:rsidRPr="005613C1">
              <w:t>2,3</w:t>
            </w:r>
          </w:p>
        </w:tc>
        <w:tc>
          <w:tcPr>
            <w:tcW w:w="664" w:type="dxa"/>
            <w:vAlign w:val="bottom"/>
          </w:tcPr>
          <w:p w14:paraId="645EED8D" w14:textId="77777777" w:rsidR="005613C1" w:rsidRPr="005613C1" w:rsidRDefault="005613C1" w:rsidP="005613C1">
            <w:pPr>
              <w:jc w:val="center"/>
            </w:pPr>
            <w:r w:rsidRPr="005613C1">
              <w:t>2,4</w:t>
            </w:r>
          </w:p>
        </w:tc>
        <w:tc>
          <w:tcPr>
            <w:tcW w:w="656" w:type="dxa"/>
            <w:vAlign w:val="bottom"/>
          </w:tcPr>
          <w:p w14:paraId="28CC2838" w14:textId="77777777" w:rsidR="005613C1" w:rsidRPr="005613C1" w:rsidRDefault="005613C1" w:rsidP="005613C1">
            <w:pPr>
              <w:jc w:val="center"/>
            </w:pPr>
            <w:r w:rsidRPr="005613C1">
              <w:t>2,5</w:t>
            </w:r>
          </w:p>
        </w:tc>
        <w:tc>
          <w:tcPr>
            <w:tcW w:w="664" w:type="dxa"/>
            <w:vAlign w:val="bottom"/>
          </w:tcPr>
          <w:p w14:paraId="3B2FB8B2" w14:textId="77777777" w:rsidR="005613C1" w:rsidRPr="005613C1" w:rsidRDefault="005613C1" w:rsidP="005613C1">
            <w:pPr>
              <w:jc w:val="center"/>
            </w:pPr>
            <w:r w:rsidRPr="005613C1">
              <w:t>2,6</w:t>
            </w:r>
          </w:p>
        </w:tc>
        <w:tc>
          <w:tcPr>
            <w:tcW w:w="664" w:type="dxa"/>
            <w:vAlign w:val="bottom"/>
          </w:tcPr>
          <w:p w14:paraId="30CD6207" w14:textId="77777777" w:rsidR="005613C1" w:rsidRPr="005613C1" w:rsidRDefault="005613C1" w:rsidP="005613C1">
            <w:pPr>
              <w:jc w:val="center"/>
            </w:pPr>
            <w:r w:rsidRPr="005613C1">
              <w:t>2,7</w:t>
            </w:r>
          </w:p>
        </w:tc>
        <w:tc>
          <w:tcPr>
            <w:tcW w:w="664" w:type="dxa"/>
            <w:vAlign w:val="bottom"/>
          </w:tcPr>
          <w:p w14:paraId="52366675" w14:textId="77777777" w:rsidR="005613C1" w:rsidRPr="005613C1" w:rsidRDefault="005613C1" w:rsidP="005613C1">
            <w:pPr>
              <w:jc w:val="center"/>
            </w:pPr>
            <w:r w:rsidRPr="005613C1">
              <w:t>2,8</w:t>
            </w:r>
          </w:p>
        </w:tc>
        <w:tc>
          <w:tcPr>
            <w:tcW w:w="664" w:type="dxa"/>
            <w:vAlign w:val="bottom"/>
          </w:tcPr>
          <w:p w14:paraId="0C056E06" w14:textId="77777777" w:rsidR="005613C1" w:rsidRPr="005613C1" w:rsidRDefault="005613C1" w:rsidP="005613C1">
            <w:pPr>
              <w:jc w:val="center"/>
            </w:pPr>
            <w:r w:rsidRPr="005613C1">
              <w:t>2,9</w:t>
            </w:r>
          </w:p>
        </w:tc>
        <w:tc>
          <w:tcPr>
            <w:tcW w:w="664" w:type="dxa"/>
            <w:vAlign w:val="bottom"/>
          </w:tcPr>
          <w:p w14:paraId="475A95A6" w14:textId="77777777" w:rsidR="005613C1" w:rsidRPr="005613C1" w:rsidRDefault="005613C1" w:rsidP="005613C1">
            <w:pPr>
              <w:jc w:val="center"/>
            </w:pPr>
            <w:r w:rsidRPr="005613C1">
              <w:t>3</w:t>
            </w:r>
          </w:p>
        </w:tc>
        <w:tc>
          <w:tcPr>
            <w:tcW w:w="664" w:type="dxa"/>
            <w:vAlign w:val="bottom"/>
          </w:tcPr>
          <w:p w14:paraId="792BE75B" w14:textId="77777777" w:rsidR="005613C1" w:rsidRPr="005613C1" w:rsidRDefault="005613C1" w:rsidP="005613C1">
            <w:pPr>
              <w:jc w:val="center"/>
            </w:pPr>
            <w:r w:rsidRPr="005613C1">
              <w:t>3,1</w:t>
            </w:r>
          </w:p>
        </w:tc>
      </w:tr>
      <w:tr w:rsidR="005613C1" w:rsidRPr="005613C1" w14:paraId="12C6BF47" w14:textId="77777777" w:rsidTr="00AD359F">
        <w:trPr>
          <w:trHeight w:val="887"/>
        </w:trPr>
        <w:tc>
          <w:tcPr>
            <w:tcW w:w="519" w:type="dxa"/>
          </w:tcPr>
          <w:p w14:paraId="4A7E5A2D" w14:textId="77777777" w:rsidR="005613C1" w:rsidRPr="005613C1" w:rsidRDefault="005613C1" w:rsidP="005613C1">
            <w:pPr>
              <w:jc w:val="center"/>
            </w:pPr>
          </w:p>
          <w:p w14:paraId="6C565C3E" w14:textId="77777777" w:rsidR="005613C1" w:rsidRPr="005613C1" w:rsidRDefault="005613C1" w:rsidP="005613C1">
            <w:pPr>
              <w:jc w:val="center"/>
            </w:pPr>
            <w:r w:rsidRPr="005613C1">
              <w:t>R</w:t>
            </w:r>
          </w:p>
        </w:tc>
        <w:tc>
          <w:tcPr>
            <w:tcW w:w="664" w:type="dxa"/>
            <w:textDirection w:val="btLr"/>
            <w:vAlign w:val="bottom"/>
          </w:tcPr>
          <w:p w14:paraId="481DA5F1" w14:textId="77777777" w:rsidR="005613C1" w:rsidRPr="005613C1" w:rsidRDefault="005613C1" w:rsidP="005613C1">
            <w:pPr>
              <w:jc w:val="center"/>
            </w:pPr>
            <w:r w:rsidRPr="005613C1">
              <w:t>0,01725</w:t>
            </w:r>
          </w:p>
        </w:tc>
        <w:tc>
          <w:tcPr>
            <w:tcW w:w="664" w:type="dxa"/>
            <w:textDirection w:val="btLr"/>
            <w:vAlign w:val="bottom"/>
          </w:tcPr>
          <w:p w14:paraId="3473EC49" w14:textId="77777777" w:rsidR="005613C1" w:rsidRPr="005613C1" w:rsidRDefault="005613C1" w:rsidP="005613C1">
            <w:pPr>
              <w:jc w:val="center"/>
            </w:pPr>
            <w:r w:rsidRPr="005613C1">
              <w:t>0,01632</w:t>
            </w:r>
          </w:p>
        </w:tc>
        <w:tc>
          <w:tcPr>
            <w:tcW w:w="664" w:type="dxa"/>
            <w:textDirection w:val="btLr"/>
            <w:vAlign w:val="bottom"/>
          </w:tcPr>
          <w:p w14:paraId="5E3C8F46" w14:textId="77777777" w:rsidR="005613C1" w:rsidRPr="005613C1" w:rsidRDefault="005613C1" w:rsidP="005613C1">
            <w:pPr>
              <w:jc w:val="center"/>
            </w:pPr>
            <w:r w:rsidRPr="005613C1">
              <w:t>0,01548</w:t>
            </w:r>
          </w:p>
        </w:tc>
        <w:tc>
          <w:tcPr>
            <w:tcW w:w="664" w:type="dxa"/>
            <w:textDirection w:val="btLr"/>
            <w:vAlign w:val="bottom"/>
          </w:tcPr>
          <w:p w14:paraId="545159B4" w14:textId="77777777" w:rsidR="005613C1" w:rsidRPr="005613C1" w:rsidRDefault="005613C1" w:rsidP="005613C1">
            <w:pPr>
              <w:jc w:val="center"/>
            </w:pPr>
            <w:r w:rsidRPr="005613C1">
              <w:t>0,01473</w:t>
            </w:r>
          </w:p>
        </w:tc>
        <w:tc>
          <w:tcPr>
            <w:tcW w:w="664" w:type="dxa"/>
            <w:textDirection w:val="btLr"/>
            <w:vAlign w:val="bottom"/>
          </w:tcPr>
          <w:p w14:paraId="4FEB3019" w14:textId="77777777" w:rsidR="005613C1" w:rsidRPr="005613C1" w:rsidRDefault="005613C1" w:rsidP="005613C1">
            <w:pPr>
              <w:jc w:val="center"/>
            </w:pPr>
            <w:r w:rsidRPr="005613C1">
              <w:t>0,01405</w:t>
            </w:r>
          </w:p>
        </w:tc>
        <w:tc>
          <w:tcPr>
            <w:tcW w:w="664" w:type="dxa"/>
            <w:textDirection w:val="btLr"/>
            <w:vAlign w:val="bottom"/>
          </w:tcPr>
          <w:p w14:paraId="0CA10388" w14:textId="77777777" w:rsidR="005613C1" w:rsidRPr="005613C1" w:rsidRDefault="005613C1" w:rsidP="005613C1">
            <w:pPr>
              <w:jc w:val="center"/>
            </w:pPr>
            <w:r w:rsidRPr="005613C1">
              <w:t>0,01343</w:t>
            </w:r>
          </w:p>
        </w:tc>
        <w:tc>
          <w:tcPr>
            <w:tcW w:w="656" w:type="dxa"/>
            <w:textDirection w:val="btLr"/>
            <w:vAlign w:val="bottom"/>
          </w:tcPr>
          <w:p w14:paraId="181120B8" w14:textId="77777777" w:rsidR="005613C1" w:rsidRPr="005613C1" w:rsidRDefault="005613C1" w:rsidP="005613C1">
            <w:pPr>
              <w:jc w:val="center"/>
            </w:pPr>
            <w:r w:rsidRPr="005613C1">
              <w:rPr>
                <w:b/>
                <w:bCs/>
              </w:rPr>
              <w:t>0,01287</w:t>
            </w:r>
          </w:p>
        </w:tc>
        <w:tc>
          <w:tcPr>
            <w:tcW w:w="664" w:type="dxa"/>
            <w:textDirection w:val="btLr"/>
            <w:vAlign w:val="bottom"/>
          </w:tcPr>
          <w:p w14:paraId="6421020B" w14:textId="77777777" w:rsidR="005613C1" w:rsidRPr="005613C1" w:rsidRDefault="005613C1" w:rsidP="005613C1">
            <w:pPr>
              <w:jc w:val="center"/>
            </w:pPr>
            <w:r w:rsidRPr="005613C1">
              <w:t>0,01235</w:t>
            </w:r>
          </w:p>
        </w:tc>
        <w:tc>
          <w:tcPr>
            <w:tcW w:w="664" w:type="dxa"/>
            <w:textDirection w:val="btLr"/>
            <w:vAlign w:val="bottom"/>
          </w:tcPr>
          <w:p w14:paraId="6158399C" w14:textId="77777777" w:rsidR="005613C1" w:rsidRPr="005613C1" w:rsidRDefault="005613C1" w:rsidP="005613C1">
            <w:pPr>
              <w:jc w:val="center"/>
            </w:pPr>
            <w:r w:rsidRPr="005613C1">
              <w:t>0,01188</w:t>
            </w:r>
          </w:p>
        </w:tc>
        <w:tc>
          <w:tcPr>
            <w:tcW w:w="664" w:type="dxa"/>
            <w:textDirection w:val="btLr"/>
            <w:vAlign w:val="bottom"/>
          </w:tcPr>
          <w:p w14:paraId="10A6F8CE" w14:textId="77777777" w:rsidR="005613C1" w:rsidRPr="005613C1" w:rsidRDefault="005613C1" w:rsidP="005613C1">
            <w:pPr>
              <w:jc w:val="center"/>
            </w:pPr>
            <w:r w:rsidRPr="005613C1">
              <w:t>0,01143</w:t>
            </w:r>
          </w:p>
        </w:tc>
        <w:tc>
          <w:tcPr>
            <w:tcW w:w="664" w:type="dxa"/>
            <w:textDirection w:val="btLr"/>
            <w:vAlign w:val="bottom"/>
          </w:tcPr>
          <w:p w14:paraId="70A3B639" w14:textId="77777777" w:rsidR="005613C1" w:rsidRPr="005613C1" w:rsidRDefault="005613C1" w:rsidP="005613C1">
            <w:pPr>
              <w:jc w:val="center"/>
            </w:pPr>
            <w:r w:rsidRPr="005613C1">
              <w:t>0,01103</w:t>
            </w:r>
          </w:p>
        </w:tc>
        <w:tc>
          <w:tcPr>
            <w:tcW w:w="664" w:type="dxa"/>
            <w:textDirection w:val="btLr"/>
            <w:vAlign w:val="bottom"/>
          </w:tcPr>
          <w:p w14:paraId="53929C2C" w14:textId="77777777" w:rsidR="005613C1" w:rsidRPr="005613C1" w:rsidRDefault="005613C1" w:rsidP="005613C1">
            <w:pPr>
              <w:jc w:val="center"/>
            </w:pPr>
            <w:r w:rsidRPr="005613C1">
              <w:t>0,01065</w:t>
            </w:r>
          </w:p>
        </w:tc>
        <w:tc>
          <w:tcPr>
            <w:tcW w:w="664" w:type="dxa"/>
            <w:textDirection w:val="btLr"/>
            <w:vAlign w:val="bottom"/>
          </w:tcPr>
          <w:p w14:paraId="3A7E1A61" w14:textId="77777777" w:rsidR="005613C1" w:rsidRPr="005613C1" w:rsidRDefault="005613C1" w:rsidP="005613C1">
            <w:pPr>
              <w:jc w:val="center"/>
            </w:pPr>
            <w:r w:rsidRPr="005613C1">
              <w:t>0,01029</w:t>
            </w:r>
          </w:p>
        </w:tc>
      </w:tr>
      <w:tr w:rsidR="005613C1" w:rsidRPr="005613C1" w14:paraId="18F13BD2" w14:textId="77777777" w:rsidTr="00AD359F">
        <w:trPr>
          <w:trHeight w:val="234"/>
        </w:trPr>
        <w:tc>
          <w:tcPr>
            <w:tcW w:w="519" w:type="dxa"/>
          </w:tcPr>
          <w:p w14:paraId="6DA4B792" w14:textId="77777777" w:rsidR="005613C1" w:rsidRPr="005613C1" w:rsidRDefault="005613C1" w:rsidP="005613C1">
            <w:pPr>
              <w:jc w:val="center"/>
            </w:pPr>
            <w:r w:rsidRPr="005613C1">
              <w:t>ϕ0​</w:t>
            </w:r>
          </w:p>
        </w:tc>
        <w:tc>
          <w:tcPr>
            <w:tcW w:w="664" w:type="dxa"/>
            <w:vAlign w:val="bottom"/>
          </w:tcPr>
          <w:p w14:paraId="63233F64" w14:textId="77777777" w:rsidR="005613C1" w:rsidRPr="005613C1" w:rsidRDefault="005613C1" w:rsidP="005613C1">
            <w:pPr>
              <w:jc w:val="center"/>
            </w:pPr>
            <w:r w:rsidRPr="005613C1">
              <w:t>0,2</w:t>
            </w:r>
          </w:p>
        </w:tc>
        <w:tc>
          <w:tcPr>
            <w:tcW w:w="664" w:type="dxa"/>
            <w:vAlign w:val="bottom"/>
          </w:tcPr>
          <w:p w14:paraId="5A43DA22" w14:textId="77777777" w:rsidR="005613C1" w:rsidRPr="005613C1" w:rsidRDefault="005613C1" w:rsidP="005613C1">
            <w:pPr>
              <w:jc w:val="center"/>
            </w:pPr>
            <w:r w:rsidRPr="005613C1">
              <w:t>0,25</w:t>
            </w:r>
          </w:p>
        </w:tc>
        <w:tc>
          <w:tcPr>
            <w:tcW w:w="664" w:type="dxa"/>
            <w:vAlign w:val="bottom"/>
          </w:tcPr>
          <w:p w14:paraId="78143F63" w14:textId="77777777" w:rsidR="005613C1" w:rsidRPr="005613C1" w:rsidRDefault="005613C1" w:rsidP="005613C1">
            <w:pPr>
              <w:jc w:val="center"/>
            </w:pPr>
            <w:r w:rsidRPr="005613C1">
              <w:t>0,3</w:t>
            </w:r>
          </w:p>
        </w:tc>
        <w:tc>
          <w:tcPr>
            <w:tcW w:w="664" w:type="dxa"/>
            <w:vAlign w:val="bottom"/>
          </w:tcPr>
          <w:p w14:paraId="3BD0AE87" w14:textId="77777777" w:rsidR="005613C1" w:rsidRPr="005613C1" w:rsidRDefault="005613C1" w:rsidP="005613C1">
            <w:pPr>
              <w:jc w:val="center"/>
            </w:pPr>
            <w:r w:rsidRPr="005613C1">
              <w:t>0,35</w:t>
            </w:r>
          </w:p>
        </w:tc>
        <w:tc>
          <w:tcPr>
            <w:tcW w:w="664" w:type="dxa"/>
            <w:vAlign w:val="bottom"/>
          </w:tcPr>
          <w:p w14:paraId="4FC44ABB" w14:textId="77777777" w:rsidR="005613C1" w:rsidRPr="005613C1" w:rsidRDefault="005613C1" w:rsidP="005613C1">
            <w:pPr>
              <w:jc w:val="center"/>
            </w:pPr>
            <w:r w:rsidRPr="005613C1">
              <w:t>0,4</w:t>
            </w:r>
          </w:p>
        </w:tc>
        <w:tc>
          <w:tcPr>
            <w:tcW w:w="664" w:type="dxa"/>
            <w:vAlign w:val="bottom"/>
          </w:tcPr>
          <w:p w14:paraId="3873D208" w14:textId="77777777" w:rsidR="005613C1" w:rsidRPr="005613C1" w:rsidRDefault="005613C1" w:rsidP="005613C1">
            <w:pPr>
              <w:jc w:val="center"/>
            </w:pPr>
            <w:r w:rsidRPr="005613C1">
              <w:t>0,45</w:t>
            </w:r>
          </w:p>
        </w:tc>
        <w:tc>
          <w:tcPr>
            <w:tcW w:w="656" w:type="dxa"/>
            <w:vAlign w:val="bottom"/>
          </w:tcPr>
          <w:p w14:paraId="4E4D5E8A" w14:textId="77777777" w:rsidR="005613C1" w:rsidRPr="005613C1" w:rsidRDefault="005613C1" w:rsidP="005613C1">
            <w:pPr>
              <w:jc w:val="center"/>
            </w:pPr>
            <w:r w:rsidRPr="005613C1">
              <w:t>0,5</w:t>
            </w:r>
          </w:p>
        </w:tc>
        <w:tc>
          <w:tcPr>
            <w:tcW w:w="664" w:type="dxa"/>
            <w:vAlign w:val="bottom"/>
          </w:tcPr>
          <w:p w14:paraId="0930A19D" w14:textId="77777777" w:rsidR="005613C1" w:rsidRPr="005613C1" w:rsidRDefault="005613C1" w:rsidP="005613C1">
            <w:pPr>
              <w:jc w:val="center"/>
            </w:pPr>
            <w:r w:rsidRPr="005613C1">
              <w:t>0,55</w:t>
            </w:r>
          </w:p>
        </w:tc>
        <w:tc>
          <w:tcPr>
            <w:tcW w:w="664" w:type="dxa"/>
            <w:vAlign w:val="bottom"/>
          </w:tcPr>
          <w:p w14:paraId="29B4B078" w14:textId="77777777" w:rsidR="005613C1" w:rsidRPr="005613C1" w:rsidRDefault="005613C1" w:rsidP="005613C1">
            <w:pPr>
              <w:jc w:val="center"/>
            </w:pPr>
            <w:r w:rsidRPr="005613C1">
              <w:t>0,6</w:t>
            </w:r>
          </w:p>
        </w:tc>
        <w:tc>
          <w:tcPr>
            <w:tcW w:w="664" w:type="dxa"/>
            <w:vAlign w:val="bottom"/>
          </w:tcPr>
          <w:p w14:paraId="13E2BA6C" w14:textId="77777777" w:rsidR="005613C1" w:rsidRPr="005613C1" w:rsidRDefault="005613C1" w:rsidP="005613C1">
            <w:pPr>
              <w:jc w:val="center"/>
            </w:pPr>
            <w:r w:rsidRPr="005613C1">
              <w:t>0,65</w:t>
            </w:r>
          </w:p>
        </w:tc>
        <w:tc>
          <w:tcPr>
            <w:tcW w:w="664" w:type="dxa"/>
            <w:vAlign w:val="bottom"/>
          </w:tcPr>
          <w:p w14:paraId="7C167801" w14:textId="77777777" w:rsidR="005613C1" w:rsidRPr="005613C1" w:rsidRDefault="005613C1" w:rsidP="005613C1">
            <w:pPr>
              <w:jc w:val="center"/>
            </w:pPr>
            <w:r w:rsidRPr="005613C1">
              <w:t>0,7</w:t>
            </w:r>
          </w:p>
        </w:tc>
        <w:tc>
          <w:tcPr>
            <w:tcW w:w="664" w:type="dxa"/>
            <w:vAlign w:val="bottom"/>
          </w:tcPr>
          <w:p w14:paraId="0506B61A" w14:textId="77777777" w:rsidR="005613C1" w:rsidRPr="005613C1" w:rsidRDefault="005613C1" w:rsidP="005613C1">
            <w:pPr>
              <w:jc w:val="center"/>
            </w:pPr>
            <w:r w:rsidRPr="005613C1">
              <w:t>0,75</w:t>
            </w:r>
          </w:p>
        </w:tc>
        <w:tc>
          <w:tcPr>
            <w:tcW w:w="664" w:type="dxa"/>
            <w:vAlign w:val="bottom"/>
          </w:tcPr>
          <w:p w14:paraId="6D84C11C" w14:textId="77777777" w:rsidR="005613C1" w:rsidRPr="005613C1" w:rsidRDefault="005613C1" w:rsidP="005613C1">
            <w:pPr>
              <w:jc w:val="center"/>
            </w:pPr>
            <w:r w:rsidRPr="005613C1">
              <w:t>0,8</w:t>
            </w:r>
          </w:p>
        </w:tc>
      </w:tr>
      <w:tr w:rsidR="005613C1" w:rsidRPr="005613C1" w14:paraId="12C91DA6" w14:textId="77777777" w:rsidTr="00AD359F">
        <w:trPr>
          <w:trHeight w:val="862"/>
        </w:trPr>
        <w:tc>
          <w:tcPr>
            <w:tcW w:w="519" w:type="dxa"/>
          </w:tcPr>
          <w:p w14:paraId="7990A973" w14:textId="77777777" w:rsidR="005613C1" w:rsidRPr="005613C1" w:rsidRDefault="005613C1" w:rsidP="005613C1">
            <w:pPr>
              <w:jc w:val="center"/>
            </w:pPr>
          </w:p>
          <w:p w14:paraId="3DC18987" w14:textId="77777777" w:rsidR="005613C1" w:rsidRPr="005613C1" w:rsidRDefault="005613C1" w:rsidP="005613C1">
            <w:pPr>
              <w:jc w:val="center"/>
            </w:pPr>
            <w:r w:rsidRPr="005613C1">
              <w:t>R</w:t>
            </w:r>
          </w:p>
        </w:tc>
        <w:tc>
          <w:tcPr>
            <w:tcW w:w="664" w:type="dxa"/>
            <w:textDirection w:val="btLr"/>
            <w:vAlign w:val="bottom"/>
          </w:tcPr>
          <w:p w14:paraId="44C5D77C" w14:textId="77777777" w:rsidR="005613C1" w:rsidRPr="005613C1" w:rsidRDefault="005613C1" w:rsidP="005613C1">
            <w:pPr>
              <w:jc w:val="center"/>
            </w:pPr>
            <w:r w:rsidRPr="005613C1">
              <w:t>0,00506</w:t>
            </w:r>
          </w:p>
        </w:tc>
        <w:tc>
          <w:tcPr>
            <w:tcW w:w="664" w:type="dxa"/>
            <w:textDirection w:val="btLr"/>
            <w:vAlign w:val="bottom"/>
          </w:tcPr>
          <w:p w14:paraId="74E888E9" w14:textId="77777777" w:rsidR="005613C1" w:rsidRPr="005613C1" w:rsidRDefault="005613C1" w:rsidP="005613C1">
            <w:pPr>
              <w:jc w:val="center"/>
            </w:pPr>
            <w:r w:rsidRPr="005613C1">
              <w:t>0,00634</w:t>
            </w:r>
          </w:p>
        </w:tc>
        <w:tc>
          <w:tcPr>
            <w:tcW w:w="664" w:type="dxa"/>
            <w:textDirection w:val="btLr"/>
            <w:vAlign w:val="bottom"/>
          </w:tcPr>
          <w:p w14:paraId="17D93CD2" w14:textId="77777777" w:rsidR="005613C1" w:rsidRPr="005613C1" w:rsidRDefault="005613C1" w:rsidP="005613C1">
            <w:pPr>
              <w:jc w:val="center"/>
            </w:pPr>
            <w:r w:rsidRPr="005613C1">
              <w:t>0,00762</w:t>
            </w:r>
          </w:p>
        </w:tc>
        <w:tc>
          <w:tcPr>
            <w:tcW w:w="664" w:type="dxa"/>
            <w:textDirection w:val="btLr"/>
            <w:vAlign w:val="bottom"/>
          </w:tcPr>
          <w:p w14:paraId="03FF069B" w14:textId="77777777" w:rsidR="005613C1" w:rsidRPr="005613C1" w:rsidRDefault="005613C1" w:rsidP="005613C1">
            <w:pPr>
              <w:jc w:val="center"/>
            </w:pPr>
            <w:r w:rsidRPr="005613C1">
              <w:t>0,00891</w:t>
            </w:r>
          </w:p>
        </w:tc>
        <w:tc>
          <w:tcPr>
            <w:tcW w:w="664" w:type="dxa"/>
            <w:textDirection w:val="btLr"/>
            <w:vAlign w:val="bottom"/>
          </w:tcPr>
          <w:p w14:paraId="69AD1244" w14:textId="77777777" w:rsidR="005613C1" w:rsidRPr="005613C1" w:rsidRDefault="005613C1" w:rsidP="005613C1">
            <w:pPr>
              <w:jc w:val="center"/>
            </w:pPr>
            <w:r w:rsidRPr="005613C1">
              <w:t>0,01022</w:t>
            </w:r>
          </w:p>
        </w:tc>
        <w:tc>
          <w:tcPr>
            <w:tcW w:w="664" w:type="dxa"/>
            <w:textDirection w:val="btLr"/>
            <w:vAlign w:val="bottom"/>
          </w:tcPr>
          <w:p w14:paraId="2FA2B01E" w14:textId="77777777" w:rsidR="005613C1" w:rsidRPr="005613C1" w:rsidRDefault="005613C1" w:rsidP="005613C1">
            <w:pPr>
              <w:jc w:val="center"/>
            </w:pPr>
            <w:r w:rsidRPr="005613C1">
              <w:t>0,01154</w:t>
            </w:r>
          </w:p>
        </w:tc>
        <w:tc>
          <w:tcPr>
            <w:tcW w:w="656" w:type="dxa"/>
            <w:textDirection w:val="btLr"/>
            <w:vAlign w:val="bottom"/>
          </w:tcPr>
          <w:p w14:paraId="0F4B3A94" w14:textId="77777777" w:rsidR="005613C1" w:rsidRPr="005613C1" w:rsidRDefault="005613C1" w:rsidP="005613C1">
            <w:pPr>
              <w:jc w:val="center"/>
            </w:pPr>
            <w:r w:rsidRPr="005613C1">
              <w:rPr>
                <w:b/>
                <w:bCs/>
              </w:rPr>
              <w:t>0,01287</w:t>
            </w:r>
          </w:p>
        </w:tc>
        <w:tc>
          <w:tcPr>
            <w:tcW w:w="664" w:type="dxa"/>
            <w:textDirection w:val="btLr"/>
            <w:vAlign w:val="bottom"/>
          </w:tcPr>
          <w:p w14:paraId="541304C6" w14:textId="77777777" w:rsidR="005613C1" w:rsidRPr="005613C1" w:rsidRDefault="005613C1" w:rsidP="005613C1">
            <w:pPr>
              <w:jc w:val="center"/>
            </w:pPr>
            <w:r w:rsidRPr="005613C1">
              <w:t>0,01422</w:t>
            </w:r>
          </w:p>
        </w:tc>
        <w:tc>
          <w:tcPr>
            <w:tcW w:w="664" w:type="dxa"/>
            <w:textDirection w:val="btLr"/>
            <w:vAlign w:val="bottom"/>
          </w:tcPr>
          <w:p w14:paraId="78AB04EE" w14:textId="77777777" w:rsidR="005613C1" w:rsidRPr="005613C1" w:rsidRDefault="005613C1" w:rsidP="005613C1">
            <w:pPr>
              <w:jc w:val="center"/>
            </w:pPr>
            <w:r w:rsidRPr="005613C1">
              <w:t>0,01559</w:t>
            </w:r>
          </w:p>
        </w:tc>
        <w:tc>
          <w:tcPr>
            <w:tcW w:w="664" w:type="dxa"/>
            <w:textDirection w:val="btLr"/>
            <w:vAlign w:val="bottom"/>
          </w:tcPr>
          <w:p w14:paraId="53E918F8" w14:textId="77777777" w:rsidR="005613C1" w:rsidRPr="005613C1" w:rsidRDefault="005613C1" w:rsidP="005613C1">
            <w:pPr>
              <w:jc w:val="center"/>
            </w:pPr>
            <w:r w:rsidRPr="005613C1">
              <w:t>0,01698</w:t>
            </w:r>
          </w:p>
        </w:tc>
        <w:tc>
          <w:tcPr>
            <w:tcW w:w="664" w:type="dxa"/>
            <w:textDirection w:val="btLr"/>
            <w:vAlign w:val="bottom"/>
          </w:tcPr>
          <w:p w14:paraId="306FBB56" w14:textId="77777777" w:rsidR="005613C1" w:rsidRPr="005613C1" w:rsidRDefault="005613C1" w:rsidP="005613C1">
            <w:pPr>
              <w:jc w:val="center"/>
            </w:pPr>
            <w:r w:rsidRPr="005613C1">
              <w:t>0,01840</w:t>
            </w:r>
          </w:p>
        </w:tc>
        <w:tc>
          <w:tcPr>
            <w:tcW w:w="664" w:type="dxa"/>
            <w:textDirection w:val="btLr"/>
            <w:vAlign w:val="bottom"/>
          </w:tcPr>
          <w:p w14:paraId="49729288" w14:textId="77777777" w:rsidR="005613C1" w:rsidRPr="005613C1" w:rsidRDefault="005613C1" w:rsidP="005613C1">
            <w:pPr>
              <w:jc w:val="center"/>
            </w:pPr>
            <w:r w:rsidRPr="005613C1">
              <w:t>0,01984</w:t>
            </w:r>
          </w:p>
        </w:tc>
        <w:tc>
          <w:tcPr>
            <w:tcW w:w="664" w:type="dxa"/>
            <w:textDirection w:val="btLr"/>
            <w:vAlign w:val="bottom"/>
          </w:tcPr>
          <w:p w14:paraId="4B6C3F67" w14:textId="77777777" w:rsidR="005613C1" w:rsidRPr="005613C1" w:rsidRDefault="005613C1" w:rsidP="005613C1">
            <w:pPr>
              <w:jc w:val="center"/>
            </w:pPr>
            <w:r w:rsidRPr="005613C1">
              <w:t>0,02131</w:t>
            </w:r>
          </w:p>
        </w:tc>
      </w:tr>
      <w:tr w:rsidR="005613C1" w:rsidRPr="005613C1" w14:paraId="2E33B0F5" w14:textId="77777777" w:rsidTr="00AD359F">
        <w:trPr>
          <w:trHeight w:val="291"/>
        </w:trPr>
        <w:tc>
          <w:tcPr>
            <w:tcW w:w="519" w:type="dxa"/>
          </w:tcPr>
          <w:p w14:paraId="48832ADE" w14:textId="77777777" w:rsidR="005613C1" w:rsidRPr="005613C1" w:rsidRDefault="005613C1" w:rsidP="005613C1">
            <w:pPr>
              <w:jc w:val="center"/>
            </w:pPr>
            <w:r w:rsidRPr="005613C1">
              <w:t>a</w:t>
            </w:r>
          </w:p>
        </w:tc>
        <w:tc>
          <w:tcPr>
            <w:tcW w:w="664" w:type="dxa"/>
            <w:vAlign w:val="bottom"/>
          </w:tcPr>
          <w:p w14:paraId="6B105E03" w14:textId="77777777" w:rsidR="005613C1" w:rsidRPr="005613C1" w:rsidRDefault="005613C1" w:rsidP="005613C1">
            <w:pPr>
              <w:jc w:val="center"/>
            </w:pPr>
            <w:r w:rsidRPr="005613C1">
              <w:t>0,08</w:t>
            </w:r>
          </w:p>
        </w:tc>
        <w:tc>
          <w:tcPr>
            <w:tcW w:w="664" w:type="dxa"/>
            <w:vAlign w:val="bottom"/>
          </w:tcPr>
          <w:p w14:paraId="6DF39159" w14:textId="77777777" w:rsidR="005613C1" w:rsidRPr="005613C1" w:rsidRDefault="005613C1" w:rsidP="005613C1">
            <w:pPr>
              <w:jc w:val="center"/>
            </w:pPr>
            <w:r w:rsidRPr="005613C1">
              <w:t>0,1</w:t>
            </w:r>
          </w:p>
        </w:tc>
        <w:tc>
          <w:tcPr>
            <w:tcW w:w="664" w:type="dxa"/>
            <w:vAlign w:val="bottom"/>
          </w:tcPr>
          <w:p w14:paraId="341BF1B4" w14:textId="77777777" w:rsidR="005613C1" w:rsidRPr="005613C1" w:rsidRDefault="005613C1" w:rsidP="005613C1">
            <w:pPr>
              <w:jc w:val="center"/>
            </w:pPr>
            <w:r w:rsidRPr="005613C1">
              <w:t>0,12</w:t>
            </w:r>
          </w:p>
        </w:tc>
        <w:tc>
          <w:tcPr>
            <w:tcW w:w="664" w:type="dxa"/>
            <w:vAlign w:val="bottom"/>
          </w:tcPr>
          <w:p w14:paraId="2F144F4C" w14:textId="77777777" w:rsidR="005613C1" w:rsidRPr="005613C1" w:rsidRDefault="005613C1" w:rsidP="005613C1">
            <w:pPr>
              <w:jc w:val="center"/>
            </w:pPr>
            <w:r w:rsidRPr="005613C1">
              <w:t>0,14</w:t>
            </w:r>
          </w:p>
        </w:tc>
        <w:tc>
          <w:tcPr>
            <w:tcW w:w="664" w:type="dxa"/>
            <w:vAlign w:val="bottom"/>
          </w:tcPr>
          <w:p w14:paraId="3932E655" w14:textId="77777777" w:rsidR="005613C1" w:rsidRPr="005613C1" w:rsidRDefault="005613C1" w:rsidP="005613C1">
            <w:pPr>
              <w:jc w:val="center"/>
            </w:pPr>
            <w:r w:rsidRPr="005613C1">
              <w:t>0,16</w:t>
            </w:r>
          </w:p>
        </w:tc>
        <w:tc>
          <w:tcPr>
            <w:tcW w:w="664" w:type="dxa"/>
            <w:vAlign w:val="bottom"/>
          </w:tcPr>
          <w:p w14:paraId="70BB2EE8" w14:textId="77777777" w:rsidR="005613C1" w:rsidRPr="005613C1" w:rsidRDefault="005613C1" w:rsidP="005613C1">
            <w:pPr>
              <w:jc w:val="center"/>
            </w:pPr>
            <w:r w:rsidRPr="005613C1">
              <w:t>0,18</w:t>
            </w:r>
          </w:p>
        </w:tc>
        <w:tc>
          <w:tcPr>
            <w:tcW w:w="656" w:type="dxa"/>
            <w:vAlign w:val="bottom"/>
          </w:tcPr>
          <w:p w14:paraId="580366ED" w14:textId="77777777" w:rsidR="005613C1" w:rsidRPr="005613C1" w:rsidRDefault="005613C1" w:rsidP="005613C1">
            <w:pPr>
              <w:jc w:val="center"/>
            </w:pPr>
            <w:r w:rsidRPr="005613C1">
              <w:t>0,2</w:t>
            </w:r>
          </w:p>
        </w:tc>
        <w:tc>
          <w:tcPr>
            <w:tcW w:w="664" w:type="dxa"/>
            <w:vAlign w:val="bottom"/>
          </w:tcPr>
          <w:p w14:paraId="15907AA0" w14:textId="77777777" w:rsidR="005613C1" w:rsidRPr="005613C1" w:rsidRDefault="005613C1" w:rsidP="005613C1">
            <w:pPr>
              <w:jc w:val="center"/>
            </w:pPr>
            <w:r w:rsidRPr="005613C1">
              <w:t>0,22</w:t>
            </w:r>
          </w:p>
        </w:tc>
        <w:tc>
          <w:tcPr>
            <w:tcW w:w="664" w:type="dxa"/>
            <w:vAlign w:val="bottom"/>
          </w:tcPr>
          <w:p w14:paraId="62BD0E82" w14:textId="77777777" w:rsidR="005613C1" w:rsidRPr="005613C1" w:rsidRDefault="005613C1" w:rsidP="005613C1">
            <w:pPr>
              <w:jc w:val="center"/>
            </w:pPr>
            <w:r w:rsidRPr="005613C1">
              <w:t>0,24</w:t>
            </w:r>
          </w:p>
        </w:tc>
        <w:tc>
          <w:tcPr>
            <w:tcW w:w="664" w:type="dxa"/>
            <w:vAlign w:val="bottom"/>
          </w:tcPr>
          <w:p w14:paraId="09E28EE3" w14:textId="77777777" w:rsidR="005613C1" w:rsidRPr="005613C1" w:rsidRDefault="005613C1" w:rsidP="005613C1">
            <w:pPr>
              <w:jc w:val="center"/>
            </w:pPr>
            <w:r w:rsidRPr="005613C1">
              <w:t>0,26</w:t>
            </w:r>
          </w:p>
        </w:tc>
        <w:tc>
          <w:tcPr>
            <w:tcW w:w="664" w:type="dxa"/>
            <w:vAlign w:val="bottom"/>
          </w:tcPr>
          <w:p w14:paraId="53903F07" w14:textId="77777777" w:rsidR="005613C1" w:rsidRPr="005613C1" w:rsidRDefault="005613C1" w:rsidP="005613C1">
            <w:pPr>
              <w:jc w:val="center"/>
            </w:pPr>
            <w:r w:rsidRPr="005613C1">
              <w:t>0,28</w:t>
            </w:r>
          </w:p>
        </w:tc>
        <w:tc>
          <w:tcPr>
            <w:tcW w:w="664" w:type="dxa"/>
            <w:vAlign w:val="bottom"/>
          </w:tcPr>
          <w:p w14:paraId="5FCEE1F5" w14:textId="77777777" w:rsidR="005613C1" w:rsidRPr="005613C1" w:rsidRDefault="005613C1" w:rsidP="005613C1">
            <w:pPr>
              <w:jc w:val="center"/>
            </w:pPr>
            <w:r w:rsidRPr="005613C1">
              <w:t>0,3</w:t>
            </w:r>
          </w:p>
        </w:tc>
        <w:tc>
          <w:tcPr>
            <w:tcW w:w="664" w:type="dxa"/>
            <w:vAlign w:val="bottom"/>
          </w:tcPr>
          <w:p w14:paraId="1EBF5BDB" w14:textId="77777777" w:rsidR="005613C1" w:rsidRPr="005613C1" w:rsidRDefault="005613C1" w:rsidP="005613C1">
            <w:pPr>
              <w:jc w:val="center"/>
            </w:pPr>
            <w:r w:rsidRPr="005613C1">
              <w:t>0,32</w:t>
            </w:r>
          </w:p>
        </w:tc>
      </w:tr>
      <w:tr w:rsidR="005613C1" w:rsidRPr="005613C1" w14:paraId="459541AE" w14:textId="77777777" w:rsidTr="00AD359F">
        <w:trPr>
          <w:trHeight w:val="880"/>
        </w:trPr>
        <w:tc>
          <w:tcPr>
            <w:tcW w:w="519" w:type="dxa"/>
          </w:tcPr>
          <w:p w14:paraId="10187D06" w14:textId="77777777" w:rsidR="005613C1" w:rsidRPr="005613C1" w:rsidRDefault="005613C1" w:rsidP="005613C1">
            <w:pPr>
              <w:jc w:val="center"/>
            </w:pPr>
          </w:p>
          <w:p w14:paraId="168116BD" w14:textId="77777777" w:rsidR="005613C1" w:rsidRPr="005613C1" w:rsidRDefault="005613C1" w:rsidP="005613C1">
            <w:pPr>
              <w:jc w:val="center"/>
            </w:pPr>
            <w:r w:rsidRPr="005613C1">
              <w:t>R</w:t>
            </w:r>
          </w:p>
        </w:tc>
        <w:tc>
          <w:tcPr>
            <w:tcW w:w="664" w:type="dxa"/>
            <w:textDirection w:val="btLr"/>
            <w:vAlign w:val="bottom"/>
          </w:tcPr>
          <w:p w14:paraId="7152160B" w14:textId="77777777" w:rsidR="005613C1" w:rsidRPr="005613C1" w:rsidRDefault="005613C1" w:rsidP="005613C1">
            <w:pPr>
              <w:jc w:val="center"/>
            </w:pPr>
            <w:r w:rsidRPr="005613C1">
              <w:t>0,01283</w:t>
            </w:r>
          </w:p>
        </w:tc>
        <w:tc>
          <w:tcPr>
            <w:tcW w:w="664" w:type="dxa"/>
            <w:textDirection w:val="btLr"/>
            <w:vAlign w:val="bottom"/>
          </w:tcPr>
          <w:p w14:paraId="7524857A" w14:textId="77777777" w:rsidR="005613C1" w:rsidRPr="005613C1" w:rsidRDefault="005613C1" w:rsidP="005613C1">
            <w:pPr>
              <w:jc w:val="center"/>
            </w:pPr>
            <w:r w:rsidRPr="005613C1">
              <w:t>0,01284</w:t>
            </w:r>
          </w:p>
        </w:tc>
        <w:tc>
          <w:tcPr>
            <w:tcW w:w="664" w:type="dxa"/>
            <w:textDirection w:val="btLr"/>
            <w:vAlign w:val="bottom"/>
          </w:tcPr>
          <w:p w14:paraId="15217F4D" w14:textId="77777777" w:rsidR="005613C1" w:rsidRPr="005613C1" w:rsidRDefault="005613C1" w:rsidP="005613C1">
            <w:pPr>
              <w:jc w:val="center"/>
            </w:pPr>
            <w:r w:rsidRPr="005613C1">
              <w:t>0,01284</w:t>
            </w:r>
          </w:p>
        </w:tc>
        <w:tc>
          <w:tcPr>
            <w:tcW w:w="664" w:type="dxa"/>
            <w:textDirection w:val="btLr"/>
            <w:vAlign w:val="bottom"/>
          </w:tcPr>
          <w:p w14:paraId="411D68B1" w14:textId="77777777" w:rsidR="005613C1" w:rsidRPr="005613C1" w:rsidRDefault="005613C1" w:rsidP="005613C1">
            <w:pPr>
              <w:jc w:val="center"/>
            </w:pPr>
            <w:r w:rsidRPr="005613C1">
              <w:t>0,01285</w:t>
            </w:r>
          </w:p>
        </w:tc>
        <w:tc>
          <w:tcPr>
            <w:tcW w:w="664" w:type="dxa"/>
            <w:textDirection w:val="btLr"/>
            <w:vAlign w:val="bottom"/>
          </w:tcPr>
          <w:p w14:paraId="20461F3A" w14:textId="77777777" w:rsidR="005613C1" w:rsidRPr="005613C1" w:rsidRDefault="005613C1" w:rsidP="005613C1">
            <w:pPr>
              <w:jc w:val="center"/>
            </w:pPr>
            <w:r w:rsidRPr="005613C1">
              <w:t>0,01285</w:t>
            </w:r>
          </w:p>
        </w:tc>
        <w:tc>
          <w:tcPr>
            <w:tcW w:w="664" w:type="dxa"/>
            <w:textDirection w:val="btLr"/>
            <w:vAlign w:val="bottom"/>
          </w:tcPr>
          <w:p w14:paraId="3D28AE24" w14:textId="77777777" w:rsidR="005613C1" w:rsidRPr="005613C1" w:rsidRDefault="005613C1" w:rsidP="005613C1">
            <w:pPr>
              <w:jc w:val="center"/>
            </w:pPr>
            <w:r w:rsidRPr="005613C1">
              <w:t>0,01286</w:t>
            </w:r>
          </w:p>
        </w:tc>
        <w:tc>
          <w:tcPr>
            <w:tcW w:w="656" w:type="dxa"/>
            <w:textDirection w:val="btLr"/>
            <w:vAlign w:val="bottom"/>
          </w:tcPr>
          <w:p w14:paraId="5CAD6C26" w14:textId="77777777" w:rsidR="005613C1" w:rsidRPr="005613C1" w:rsidRDefault="005613C1" w:rsidP="005613C1">
            <w:pPr>
              <w:jc w:val="center"/>
            </w:pPr>
            <w:r w:rsidRPr="005613C1">
              <w:rPr>
                <w:b/>
                <w:bCs/>
              </w:rPr>
              <w:t>0,01287</w:t>
            </w:r>
          </w:p>
        </w:tc>
        <w:tc>
          <w:tcPr>
            <w:tcW w:w="664" w:type="dxa"/>
            <w:textDirection w:val="btLr"/>
            <w:vAlign w:val="bottom"/>
          </w:tcPr>
          <w:p w14:paraId="041ADC2E" w14:textId="77777777" w:rsidR="005613C1" w:rsidRPr="005613C1" w:rsidRDefault="005613C1" w:rsidP="005613C1">
            <w:pPr>
              <w:jc w:val="center"/>
            </w:pPr>
            <w:r w:rsidRPr="005613C1">
              <w:t>0,01288</w:t>
            </w:r>
          </w:p>
        </w:tc>
        <w:tc>
          <w:tcPr>
            <w:tcW w:w="664" w:type="dxa"/>
            <w:textDirection w:val="btLr"/>
            <w:vAlign w:val="bottom"/>
          </w:tcPr>
          <w:p w14:paraId="157D732E" w14:textId="77777777" w:rsidR="005613C1" w:rsidRPr="005613C1" w:rsidRDefault="005613C1" w:rsidP="005613C1">
            <w:pPr>
              <w:jc w:val="center"/>
            </w:pPr>
            <w:r w:rsidRPr="005613C1">
              <w:t>0,01289</w:t>
            </w:r>
          </w:p>
        </w:tc>
        <w:tc>
          <w:tcPr>
            <w:tcW w:w="664" w:type="dxa"/>
            <w:textDirection w:val="btLr"/>
            <w:vAlign w:val="bottom"/>
          </w:tcPr>
          <w:p w14:paraId="08B87478" w14:textId="77777777" w:rsidR="005613C1" w:rsidRPr="005613C1" w:rsidRDefault="005613C1" w:rsidP="005613C1">
            <w:pPr>
              <w:jc w:val="center"/>
            </w:pPr>
            <w:r w:rsidRPr="005613C1">
              <w:t>0,01290</w:t>
            </w:r>
          </w:p>
        </w:tc>
        <w:tc>
          <w:tcPr>
            <w:tcW w:w="664" w:type="dxa"/>
            <w:textDirection w:val="btLr"/>
            <w:vAlign w:val="bottom"/>
          </w:tcPr>
          <w:p w14:paraId="2758E162" w14:textId="77777777" w:rsidR="005613C1" w:rsidRPr="005613C1" w:rsidRDefault="005613C1" w:rsidP="005613C1">
            <w:pPr>
              <w:jc w:val="center"/>
            </w:pPr>
            <w:r w:rsidRPr="005613C1">
              <w:t>0,01291</w:t>
            </w:r>
          </w:p>
        </w:tc>
        <w:tc>
          <w:tcPr>
            <w:tcW w:w="664" w:type="dxa"/>
            <w:textDirection w:val="btLr"/>
            <w:vAlign w:val="bottom"/>
          </w:tcPr>
          <w:p w14:paraId="17CB3283" w14:textId="77777777" w:rsidR="005613C1" w:rsidRPr="005613C1" w:rsidRDefault="005613C1" w:rsidP="005613C1">
            <w:pPr>
              <w:jc w:val="center"/>
            </w:pPr>
            <w:r w:rsidRPr="005613C1">
              <w:t>0,01293</w:t>
            </w:r>
          </w:p>
        </w:tc>
        <w:tc>
          <w:tcPr>
            <w:tcW w:w="664" w:type="dxa"/>
            <w:textDirection w:val="btLr"/>
            <w:vAlign w:val="bottom"/>
          </w:tcPr>
          <w:p w14:paraId="695D911F" w14:textId="77777777" w:rsidR="005613C1" w:rsidRPr="005613C1" w:rsidRDefault="005613C1" w:rsidP="005613C1">
            <w:pPr>
              <w:jc w:val="center"/>
            </w:pPr>
            <w:r w:rsidRPr="005613C1">
              <w:t>0,01294</w:t>
            </w:r>
          </w:p>
        </w:tc>
      </w:tr>
      <w:tr w:rsidR="005613C1" w:rsidRPr="005613C1" w14:paraId="751D7AE7" w14:textId="77777777" w:rsidTr="00AD359F">
        <w:trPr>
          <w:trHeight w:val="335"/>
        </w:trPr>
        <w:tc>
          <w:tcPr>
            <w:tcW w:w="519" w:type="dxa"/>
          </w:tcPr>
          <w:p w14:paraId="0A058DE0" w14:textId="77777777" w:rsidR="005613C1" w:rsidRPr="005613C1" w:rsidRDefault="005613C1" w:rsidP="005613C1">
            <w:pPr>
              <w:jc w:val="center"/>
            </w:pPr>
            <w:r w:rsidRPr="005613C1">
              <w:t>Q</w:t>
            </w:r>
          </w:p>
        </w:tc>
        <w:tc>
          <w:tcPr>
            <w:tcW w:w="664" w:type="dxa"/>
            <w:vAlign w:val="bottom"/>
          </w:tcPr>
          <w:p w14:paraId="12207FCD" w14:textId="77777777" w:rsidR="005613C1" w:rsidRPr="005613C1" w:rsidRDefault="005613C1" w:rsidP="005613C1">
            <w:pPr>
              <w:jc w:val="center"/>
            </w:pPr>
            <w:r w:rsidRPr="005613C1">
              <w:t>140</w:t>
            </w:r>
          </w:p>
        </w:tc>
        <w:tc>
          <w:tcPr>
            <w:tcW w:w="664" w:type="dxa"/>
            <w:vAlign w:val="bottom"/>
          </w:tcPr>
          <w:p w14:paraId="03D3A282" w14:textId="77777777" w:rsidR="005613C1" w:rsidRPr="005613C1" w:rsidRDefault="005613C1" w:rsidP="005613C1">
            <w:pPr>
              <w:jc w:val="center"/>
            </w:pPr>
            <w:r w:rsidRPr="005613C1">
              <w:t>150</w:t>
            </w:r>
          </w:p>
        </w:tc>
        <w:tc>
          <w:tcPr>
            <w:tcW w:w="664" w:type="dxa"/>
            <w:vAlign w:val="bottom"/>
          </w:tcPr>
          <w:p w14:paraId="690E1031" w14:textId="77777777" w:rsidR="005613C1" w:rsidRPr="005613C1" w:rsidRDefault="005613C1" w:rsidP="005613C1">
            <w:pPr>
              <w:jc w:val="center"/>
            </w:pPr>
            <w:r w:rsidRPr="005613C1">
              <w:t>160</w:t>
            </w:r>
          </w:p>
        </w:tc>
        <w:tc>
          <w:tcPr>
            <w:tcW w:w="664" w:type="dxa"/>
            <w:vAlign w:val="bottom"/>
          </w:tcPr>
          <w:p w14:paraId="5B902621" w14:textId="77777777" w:rsidR="005613C1" w:rsidRPr="005613C1" w:rsidRDefault="005613C1" w:rsidP="005613C1">
            <w:pPr>
              <w:jc w:val="center"/>
            </w:pPr>
            <w:r w:rsidRPr="005613C1">
              <w:t>170</w:t>
            </w:r>
          </w:p>
        </w:tc>
        <w:tc>
          <w:tcPr>
            <w:tcW w:w="664" w:type="dxa"/>
            <w:vAlign w:val="bottom"/>
          </w:tcPr>
          <w:p w14:paraId="4413A345" w14:textId="77777777" w:rsidR="005613C1" w:rsidRPr="005613C1" w:rsidRDefault="005613C1" w:rsidP="005613C1">
            <w:pPr>
              <w:jc w:val="center"/>
            </w:pPr>
            <w:r w:rsidRPr="005613C1">
              <w:t>180</w:t>
            </w:r>
          </w:p>
        </w:tc>
        <w:tc>
          <w:tcPr>
            <w:tcW w:w="664" w:type="dxa"/>
            <w:vAlign w:val="bottom"/>
          </w:tcPr>
          <w:p w14:paraId="406B5B65" w14:textId="77777777" w:rsidR="005613C1" w:rsidRPr="005613C1" w:rsidRDefault="005613C1" w:rsidP="005613C1">
            <w:pPr>
              <w:jc w:val="center"/>
            </w:pPr>
            <w:r w:rsidRPr="005613C1">
              <w:t>190</w:t>
            </w:r>
          </w:p>
        </w:tc>
        <w:tc>
          <w:tcPr>
            <w:tcW w:w="656" w:type="dxa"/>
            <w:vAlign w:val="bottom"/>
          </w:tcPr>
          <w:p w14:paraId="719DF68C" w14:textId="77777777" w:rsidR="005613C1" w:rsidRPr="005613C1" w:rsidRDefault="005613C1" w:rsidP="005613C1">
            <w:pPr>
              <w:jc w:val="center"/>
            </w:pPr>
            <w:r w:rsidRPr="005613C1">
              <w:t>200</w:t>
            </w:r>
          </w:p>
        </w:tc>
        <w:tc>
          <w:tcPr>
            <w:tcW w:w="664" w:type="dxa"/>
            <w:vAlign w:val="bottom"/>
          </w:tcPr>
          <w:p w14:paraId="5408564A" w14:textId="77777777" w:rsidR="005613C1" w:rsidRPr="005613C1" w:rsidRDefault="005613C1" w:rsidP="005613C1">
            <w:pPr>
              <w:jc w:val="center"/>
            </w:pPr>
            <w:r w:rsidRPr="005613C1">
              <w:t>210</w:t>
            </w:r>
          </w:p>
        </w:tc>
        <w:tc>
          <w:tcPr>
            <w:tcW w:w="664" w:type="dxa"/>
            <w:vAlign w:val="bottom"/>
          </w:tcPr>
          <w:p w14:paraId="5EE3316B" w14:textId="77777777" w:rsidR="005613C1" w:rsidRPr="005613C1" w:rsidRDefault="005613C1" w:rsidP="005613C1">
            <w:pPr>
              <w:jc w:val="center"/>
            </w:pPr>
            <w:r w:rsidRPr="005613C1">
              <w:t>220</w:t>
            </w:r>
          </w:p>
        </w:tc>
        <w:tc>
          <w:tcPr>
            <w:tcW w:w="664" w:type="dxa"/>
            <w:vAlign w:val="bottom"/>
          </w:tcPr>
          <w:p w14:paraId="4CEBBC39" w14:textId="77777777" w:rsidR="005613C1" w:rsidRPr="005613C1" w:rsidRDefault="005613C1" w:rsidP="005613C1">
            <w:pPr>
              <w:jc w:val="center"/>
            </w:pPr>
            <w:r w:rsidRPr="005613C1">
              <w:t>230</w:t>
            </w:r>
          </w:p>
        </w:tc>
        <w:tc>
          <w:tcPr>
            <w:tcW w:w="664" w:type="dxa"/>
            <w:vAlign w:val="bottom"/>
          </w:tcPr>
          <w:p w14:paraId="0AA0B532" w14:textId="77777777" w:rsidR="005613C1" w:rsidRPr="005613C1" w:rsidRDefault="005613C1" w:rsidP="005613C1">
            <w:pPr>
              <w:jc w:val="center"/>
            </w:pPr>
            <w:r w:rsidRPr="005613C1">
              <w:t>240</w:t>
            </w:r>
          </w:p>
        </w:tc>
        <w:tc>
          <w:tcPr>
            <w:tcW w:w="664" w:type="dxa"/>
            <w:vAlign w:val="bottom"/>
          </w:tcPr>
          <w:p w14:paraId="5253F483" w14:textId="77777777" w:rsidR="005613C1" w:rsidRPr="005613C1" w:rsidRDefault="005613C1" w:rsidP="005613C1">
            <w:pPr>
              <w:jc w:val="center"/>
            </w:pPr>
            <w:r w:rsidRPr="005613C1">
              <w:t>250</w:t>
            </w:r>
          </w:p>
        </w:tc>
        <w:tc>
          <w:tcPr>
            <w:tcW w:w="664" w:type="dxa"/>
            <w:vAlign w:val="bottom"/>
          </w:tcPr>
          <w:p w14:paraId="79D82C03" w14:textId="77777777" w:rsidR="005613C1" w:rsidRPr="005613C1" w:rsidRDefault="005613C1" w:rsidP="005613C1">
            <w:pPr>
              <w:jc w:val="center"/>
            </w:pPr>
            <w:r w:rsidRPr="005613C1">
              <w:t>260</w:t>
            </w:r>
          </w:p>
        </w:tc>
      </w:tr>
      <w:tr w:rsidR="005613C1" w:rsidRPr="005613C1" w14:paraId="4A032CE6" w14:textId="77777777" w:rsidTr="00AD359F">
        <w:trPr>
          <w:trHeight w:val="870"/>
        </w:trPr>
        <w:tc>
          <w:tcPr>
            <w:tcW w:w="519" w:type="dxa"/>
          </w:tcPr>
          <w:p w14:paraId="0700EE07" w14:textId="77777777" w:rsidR="005613C1" w:rsidRPr="005613C1" w:rsidRDefault="005613C1" w:rsidP="005613C1">
            <w:pPr>
              <w:jc w:val="center"/>
            </w:pPr>
          </w:p>
          <w:p w14:paraId="49B82AA1" w14:textId="77777777" w:rsidR="005613C1" w:rsidRPr="005613C1" w:rsidRDefault="005613C1" w:rsidP="005613C1">
            <w:pPr>
              <w:jc w:val="center"/>
            </w:pPr>
            <w:r w:rsidRPr="005613C1">
              <w:t>R</w:t>
            </w:r>
          </w:p>
        </w:tc>
        <w:tc>
          <w:tcPr>
            <w:tcW w:w="664" w:type="dxa"/>
            <w:textDirection w:val="btLr"/>
            <w:vAlign w:val="bottom"/>
          </w:tcPr>
          <w:p w14:paraId="39484326" w14:textId="77777777" w:rsidR="005613C1" w:rsidRPr="005613C1" w:rsidRDefault="005613C1" w:rsidP="005613C1">
            <w:pPr>
              <w:jc w:val="center"/>
            </w:pPr>
            <w:r w:rsidRPr="005613C1">
              <w:t>0,01839</w:t>
            </w:r>
          </w:p>
        </w:tc>
        <w:tc>
          <w:tcPr>
            <w:tcW w:w="664" w:type="dxa"/>
            <w:textDirection w:val="btLr"/>
            <w:vAlign w:val="bottom"/>
          </w:tcPr>
          <w:p w14:paraId="2444C86C" w14:textId="77777777" w:rsidR="005613C1" w:rsidRPr="005613C1" w:rsidRDefault="005613C1" w:rsidP="005613C1">
            <w:pPr>
              <w:jc w:val="center"/>
            </w:pPr>
            <w:r w:rsidRPr="005613C1">
              <w:t>0,01716</w:t>
            </w:r>
          </w:p>
        </w:tc>
        <w:tc>
          <w:tcPr>
            <w:tcW w:w="664" w:type="dxa"/>
            <w:textDirection w:val="btLr"/>
            <w:vAlign w:val="bottom"/>
          </w:tcPr>
          <w:p w14:paraId="7DC992E0" w14:textId="77777777" w:rsidR="005613C1" w:rsidRPr="005613C1" w:rsidRDefault="005613C1" w:rsidP="005613C1">
            <w:pPr>
              <w:jc w:val="center"/>
            </w:pPr>
            <w:r w:rsidRPr="005613C1">
              <w:t>0,01609</w:t>
            </w:r>
          </w:p>
        </w:tc>
        <w:tc>
          <w:tcPr>
            <w:tcW w:w="664" w:type="dxa"/>
            <w:textDirection w:val="btLr"/>
            <w:vAlign w:val="bottom"/>
          </w:tcPr>
          <w:p w14:paraId="39148BB1" w14:textId="77777777" w:rsidR="005613C1" w:rsidRPr="005613C1" w:rsidRDefault="005613C1" w:rsidP="005613C1">
            <w:pPr>
              <w:jc w:val="center"/>
            </w:pPr>
            <w:r w:rsidRPr="005613C1">
              <w:t>0,01514</w:t>
            </w:r>
          </w:p>
        </w:tc>
        <w:tc>
          <w:tcPr>
            <w:tcW w:w="664" w:type="dxa"/>
            <w:textDirection w:val="btLr"/>
            <w:vAlign w:val="bottom"/>
          </w:tcPr>
          <w:p w14:paraId="643FE9ED" w14:textId="77777777" w:rsidR="005613C1" w:rsidRPr="005613C1" w:rsidRDefault="005613C1" w:rsidP="005613C1">
            <w:pPr>
              <w:jc w:val="center"/>
            </w:pPr>
            <w:r w:rsidRPr="005613C1">
              <w:t>0,01430</w:t>
            </w:r>
          </w:p>
        </w:tc>
        <w:tc>
          <w:tcPr>
            <w:tcW w:w="664" w:type="dxa"/>
            <w:textDirection w:val="btLr"/>
            <w:vAlign w:val="bottom"/>
          </w:tcPr>
          <w:p w14:paraId="02FE2722" w14:textId="77777777" w:rsidR="005613C1" w:rsidRPr="005613C1" w:rsidRDefault="005613C1" w:rsidP="005613C1">
            <w:pPr>
              <w:jc w:val="center"/>
            </w:pPr>
            <w:r w:rsidRPr="005613C1">
              <w:t>0,01355</w:t>
            </w:r>
          </w:p>
        </w:tc>
        <w:tc>
          <w:tcPr>
            <w:tcW w:w="656" w:type="dxa"/>
            <w:textDirection w:val="btLr"/>
            <w:vAlign w:val="bottom"/>
          </w:tcPr>
          <w:p w14:paraId="6B2FE465" w14:textId="77777777" w:rsidR="005613C1" w:rsidRPr="005613C1" w:rsidRDefault="005613C1" w:rsidP="005613C1">
            <w:pPr>
              <w:jc w:val="center"/>
            </w:pPr>
            <w:r w:rsidRPr="005613C1">
              <w:rPr>
                <w:b/>
                <w:bCs/>
              </w:rPr>
              <w:t>0,01287</w:t>
            </w:r>
          </w:p>
        </w:tc>
        <w:tc>
          <w:tcPr>
            <w:tcW w:w="664" w:type="dxa"/>
            <w:textDirection w:val="btLr"/>
            <w:vAlign w:val="bottom"/>
          </w:tcPr>
          <w:p w14:paraId="2759D481" w14:textId="77777777" w:rsidR="005613C1" w:rsidRPr="005613C1" w:rsidRDefault="005613C1" w:rsidP="005613C1">
            <w:pPr>
              <w:jc w:val="center"/>
            </w:pPr>
            <w:r w:rsidRPr="005613C1">
              <w:t>0,01226</w:t>
            </w:r>
          </w:p>
        </w:tc>
        <w:tc>
          <w:tcPr>
            <w:tcW w:w="664" w:type="dxa"/>
            <w:textDirection w:val="btLr"/>
            <w:vAlign w:val="bottom"/>
          </w:tcPr>
          <w:p w14:paraId="3C3A334D" w14:textId="77777777" w:rsidR="005613C1" w:rsidRPr="005613C1" w:rsidRDefault="005613C1" w:rsidP="005613C1">
            <w:pPr>
              <w:jc w:val="center"/>
            </w:pPr>
            <w:r w:rsidRPr="005613C1">
              <w:t>0,01170</w:t>
            </w:r>
          </w:p>
        </w:tc>
        <w:tc>
          <w:tcPr>
            <w:tcW w:w="664" w:type="dxa"/>
            <w:textDirection w:val="btLr"/>
            <w:vAlign w:val="bottom"/>
          </w:tcPr>
          <w:p w14:paraId="1FCEF408" w14:textId="77777777" w:rsidR="005613C1" w:rsidRPr="005613C1" w:rsidRDefault="005613C1" w:rsidP="005613C1">
            <w:pPr>
              <w:jc w:val="center"/>
            </w:pPr>
            <w:r w:rsidRPr="005613C1">
              <w:t>0,01119</w:t>
            </w:r>
          </w:p>
        </w:tc>
        <w:tc>
          <w:tcPr>
            <w:tcW w:w="664" w:type="dxa"/>
            <w:textDirection w:val="btLr"/>
            <w:vAlign w:val="bottom"/>
          </w:tcPr>
          <w:p w14:paraId="61748F53" w14:textId="77777777" w:rsidR="005613C1" w:rsidRPr="005613C1" w:rsidRDefault="005613C1" w:rsidP="005613C1">
            <w:pPr>
              <w:jc w:val="center"/>
            </w:pPr>
            <w:r w:rsidRPr="005613C1">
              <w:t>0,01073</w:t>
            </w:r>
          </w:p>
        </w:tc>
        <w:tc>
          <w:tcPr>
            <w:tcW w:w="664" w:type="dxa"/>
            <w:textDirection w:val="btLr"/>
            <w:vAlign w:val="bottom"/>
          </w:tcPr>
          <w:p w14:paraId="4FAB5ABD" w14:textId="77777777" w:rsidR="005613C1" w:rsidRPr="005613C1" w:rsidRDefault="005613C1" w:rsidP="005613C1">
            <w:pPr>
              <w:jc w:val="center"/>
            </w:pPr>
            <w:r w:rsidRPr="005613C1">
              <w:t>0,01030</w:t>
            </w:r>
          </w:p>
        </w:tc>
        <w:tc>
          <w:tcPr>
            <w:tcW w:w="664" w:type="dxa"/>
            <w:textDirection w:val="btLr"/>
            <w:vAlign w:val="bottom"/>
          </w:tcPr>
          <w:p w14:paraId="7BC4DA99" w14:textId="77777777" w:rsidR="005613C1" w:rsidRPr="005613C1" w:rsidRDefault="005613C1" w:rsidP="005613C1">
            <w:pPr>
              <w:jc w:val="center"/>
            </w:pPr>
            <w:r w:rsidRPr="005613C1">
              <w:t>0,00990</w:t>
            </w:r>
          </w:p>
        </w:tc>
      </w:tr>
    </w:tbl>
    <w:p w14:paraId="76DE3D35" w14:textId="40696235" w:rsidR="005613C1" w:rsidRPr="005613C1" w:rsidRDefault="005613C1" w:rsidP="005613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:lang w:eastAsia="ru-RU"/>
          <w14:ligatures w14:val="none"/>
        </w:rPr>
      </w:pPr>
      <w:r w:rsidRPr="005613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Таблица 2 – Зависимость анкерной погрешности </w:t>
      </w:r>
      <m:oMath>
        <m:r>
          <w:rPr>
            <w:rFonts w:ascii="Cambria Math" w:hAnsi="Cambria Math"/>
          </w:rPr>
          <m:t>R</m:t>
        </m:r>
      </m:oMath>
      <w:r w:rsidRPr="005613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от параметров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5613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 w:rsidRPr="005613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и </w:t>
      </w:r>
      <m:oMath>
        <m:r>
          <w:rPr>
            <w:rFonts w:ascii="Cambria Math" w:hAnsi="Cambria Math"/>
          </w:rPr>
          <m:t>Q</m:t>
        </m:r>
      </m:oMath>
      <w:r w:rsidRPr="005613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для спуска с отбоем</w:t>
      </w:r>
    </w:p>
    <w:tbl>
      <w:tblPr>
        <w:tblStyle w:val="11"/>
        <w:tblpPr w:leftFromText="180" w:rightFromText="180" w:vertAnchor="text" w:horzAnchor="margin" w:tblpY="188"/>
        <w:tblW w:w="9143" w:type="dxa"/>
        <w:tblLook w:val="04A0" w:firstRow="1" w:lastRow="0" w:firstColumn="1" w:lastColumn="0" w:noHBand="0" w:noVBand="1"/>
      </w:tblPr>
      <w:tblGrid>
        <w:gridCol w:w="519"/>
        <w:gridCol w:w="664"/>
        <w:gridCol w:w="664"/>
        <w:gridCol w:w="664"/>
        <w:gridCol w:w="664"/>
        <w:gridCol w:w="664"/>
        <w:gridCol w:w="664"/>
        <w:gridCol w:w="656"/>
        <w:gridCol w:w="664"/>
        <w:gridCol w:w="664"/>
        <w:gridCol w:w="664"/>
        <w:gridCol w:w="664"/>
        <w:gridCol w:w="664"/>
        <w:gridCol w:w="664"/>
      </w:tblGrid>
      <w:tr w:rsidR="005613C1" w:rsidRPr="005613C1" w14:paraId="58C930AB" w14:textId="77777777" w:rsidTr="00AD359F">
        <w:trPr>
          <w:trHeight w:val="346"/>
        </w:trPr>
        <w:tc>
          <w:tcPr>
            <w:tcW w:w="519" w:type="dxa"/>
          </w:tcPr>
          <w:p w14:paraId="46DF094C" w14:textId="77777777" w:rsidR="005613C1" w:rsidRPr="005613C1" w:rsidRDefault="005613C1" w:rsidP="005613C1">
            <w:pPr>
              <w:jc w:val="center"/>
            </w:pPr>
            <w:r w:rsidRPr="005613C1">
              <w:t>Φ₀</w:t>
            </w:r>
          </w:p>
        </w:tc>
        <w:tc>
          <w:tcPr>
            <w:tcW w:w="664" w:type="dxa"/>
            <w:vAlign w:val="bottom"/>
          </w:tcPr>
          <w:p w14:paraId="757489F0" w14:textId="77777777" w:rsidR="005613C1" w:rsidRPr="005613C1" w:rsidRDefault="005613C1" w:rsidP="005613C1">
            <w:pPr>
              <w:jc w:val="center"/>
            </w:pPr>
            <w:r w:rsidRPr="005613C1">
              <w:t>1,9</w:t>
            </w:r>
          </w:p>
        </w:tc>
        <w:tc>
          <w:tcPr>
            <w:tcW w:w="664" w:type="dxa"/>
            <w:vAlign w:val="bottom"/>
          </w:tcPr>
          <w:p w14:paraId="12DCBA85" w14:textId="77777777" w:rsidR="005613C1" w:rsidRPr="005613C1" w:rsidRDefault="005613C1" w:rsidP="005613C1">
            <w:pPr>
              <w:jc w:val="center"/>
            </w:pPr>
            <w:r w:rsidRPr="005613C1">
              <w:t>2</w:t>
            </w:r>
          </w:p>
        </w:tc>
        <w:tc>
          <w:tcPr>
            <w:tcW w:w="664" w:type="dxa"/>
            <w:vAlign w:val="bottom"/>
          </w:tcPr>
          <w:p w14:paraId="38EC3D62" w14:textId="77777777" w:rsidR="005613C1" w:rsidRPr="005613C1" w:rsidRDefault="005613C1" w:rsidP="005613C1">
            <w:pPr>
              <w:jc w:val="center"/>
            </w:pPr>
            <w:r w:rsidRPr="005613C1">
              <w:t>2,1</w:t>
            </w:r>
          </w:p>
        </w:tc>
        <w:tc>
          <w:tcPr>
            <w:tcW w:w="664" w:type="dxa"/>
            <w:vAlign w:val="bottom"/>
          </w:tcPr>
          <w:p w14:paraId="59FBB3DD" w14:textId="77777777" w:rsidR="005613C1" w:rsidRPr="005613C1" w:rsidRDefault="005613C1" w:rsidP="005613C1">
            <w:pPr>
              <w:jc w:val="center"/>
            </w:pPr>
            <w:r w:rsidRPr="005613C1">
              <w:t>2,2</w:t>
            </w:r>
          </w:p>
        </w:tc>
        <w:tc>
          <w:tcPr>
            <w:tcW w:w="664" w:type="dxa"/>
            <w:vAlign w:val="bottom"/>
          </w:tcPr>
          <w:p w14:paraId="28300844" w14:textId="77777777" w:rsidR="005613C1" w:rsidRPr="005613C1" w:rsidRDefault="005613C1" w:rsidP="005613C1">
            <w:pPr>
              <w:jc w:val="center"/>
            </w:pPr>
            <w:r w:rsidRPr="005613C1">
              <w:t>2,3</w:t>
            </w:r>
          </w:p>
        </w:tc>
        <w:tc>
          <w:tcPr>
            <w:tcW w:w="664" w:type="dxa"/>
            <w:vAlign w:val="bottom"/>
          </w:tcPr>
          <w:p w14:paraId="55B9F085" w14:textId="77777777" w:rsidR="005613C1" w:rsidRPr="005613C1" w:rsidRDefault="005613C1" w:rsidP="005613C1">
            <w:pPr>
              <w:jc w:val="center"/>
            </w:pPr>
            <w:r w:rsidRPr="005613C1">
              <w:t>2,4</w:t>
            </w:r>
          </w:p>
        </w:tc>
        <w:tc>
          <w:tcPr>
            <w:tcW w:w="656" w:type="dxa"/>
            <w:vAlign w:val="bottom"/>
          </w:tcPr>
          <w:p w14:paraId="594CF3A9" w14:textId="77777777" w:rsidR="005613C1" w:rsidRPr="005613C1" w:rsidRDefault="005613C1" w:rsidP="005613C1">
            <w:pPr>
              <w:jc w:val="center"/>
            </w:pPr>
            <w:r w:rsidRPr="005613C1">
              <w:t>2,5</w:t>
            </w:r>
          </w:p>
        </w:tc>
        <w:tc>
          <w:tcPr>
            <w:tcW w:w="664" w:type="dxa"/>
            <w:vAlign w:val="bottom"/>
          </w:tcPr>
          <w:p w14:paraId="782C6FF6" w14:textId="77777777" w:rsidR="005613C1" w:rsidRPr="005613C1" w:rsidRDefault="005613C1" w:rsidP="005613C1">
            <w:pPr>
              <w:jc w:val="center"/>
            </w:pPr>
            <w:r w:rsidRPr="005613C1">
              <w:t>2,6</w:t>
            </w:r>
          </w:p>
        </w:tc>
        <w:tc>
          <w:tcPr>
            <w:tcW w:w="664" w:type="dxa"/>
            <w:vAlign w:val="bottom"/>
          </w:tcPr>
          <w:p w14:paraId="5BD01AD7" w14:textId="77777777" w:rsidR="005613C1" w:rsidRPr="005613C1" w:rsidRDefault="005613C1" w:rsidP="005613C1">
            <w:pPr>
              <w:jc w:val="center"/>
            </w:pPr>
            <w:r w:rsidRPr="005613C1">
              <w:t>2,7</w:t>
            </w:r>
          </w:p>
        </w:tc>
        <w:tc>
          <w:tcPr>
            <w:tcW w:w="664" w:type="dxa"/>
            <w:vAlign w:val="bottom"/>
          </w:tcPr>
          <w:p w14:paraId="59A2884A" w14:textId="77777777" w:rsidR="005613C1" w:rsidRPr="005613C1" w:rsidRDefault="005613C1" w:rsidP="005613C1">
            <w:pPr>
              <w:jc w:val="center"/>
            </w:pPr>
            <w:r w:rsidRPr="005613C1">
              <w:t>2,8</w:t>
            </w:r>
          </w:p>
        </w:tc>
        <w:tc>
          <w:tcPr>
            <w:tcW w:w="664" w:type="dxa"/>
            <w:vAlign w:val="bottom"/>
          </w:tcPr>
          <w:p w14:paraId="4B536516" w14:textId="77777777" w:rsidR="005613C1" w:rsidRPr="005613C1" w:rsidRDefault="005613C1" w:rsidP="005613C1">
            <w:pPr>
              <w:jc w:val="center"/>
            </w:pPr>
            <w:r w:rsidRPr="005613C1">
              <w:t>2,9</w:t>
            </w:r>
          </w:p>
        </w:tc>
        <w:tc>
          <w:tcPr>
            <w:tcW w:w="664" w:type="dxa"/>
            <w:vAlign w:val="bottom"/>
          </w:tcPr>
          <w:p w14:paraId="5959CD8A" w14:textId="77777777" w:rsidR="005613C1" w:rsidRPr="005613C1" w:rsidRDefault="005613C1" w:rsidP="005613C1">
            <w:pPr>
              <w:jc w:val="center"/>
            </w:pPr>
            <w:r w:rsidRPr="005613C1">
              <w:t>3</w:t>
            </w:r>
          </w:p>
        </w:tc>
        <w:tc>
          <w:tcPr>
            <w:tcW w:w="664" w:type="dxa"/>
            <w:vAlign w:val="bottom"/>
          </w:tcPr>
          <w:p w14:paraId="652F0B16" w14:textId="77777777" w:rsidR="005613C1" w:rsidRPr="005613C1" w:rsidRDefault="005613C1" w:rsidP="005613C1">
            <w:pPr>
              <w:jc w:val="center"/>
            </w:pPr>
            <w:r w:rsidRPr="005613C1">
              <w:t>3,1</w:t>
            </w:r>
          </w:p>
        </w:tc>
      </w:tr>
      <w:tr w:rsidR="005613C1" w:rsidRPr="005613C1" w14:paraId="1720BB4D" w14:textId="77777777" w:rsidTr="00AD359F">
        <w:trPr>
          <w:trHeight w:val="887"/>
        </w:trPr>
        <w:tc>
          <w:tcPr>
            <w:tcW w:w="519" w:type="dxa"/>
          </w:tcPr>
          <w:p w14:paraId="395CFC9E" w14:textId="77777777" w:rsidR="005613C1" w:rsidRPr="005613C1" w:rsidRDefault="005613C1" w:rsidP="005613C1">
            <w:pPr>
              <w:jc w:val="center"/>
            </w:pPr>
          </w:p>
          <w:p w14:paraId="3F5413D6" w14:textId="77777777" w:rsidR="005613C1" w:rsidRPr="005613C1" w:rsidRDefault="005613C1" w:rsidP="005613C1">
            <w:pPr>
              <w:jc w:val="center"/>
            </w:pPr>
            <w:r w:rsidRPr="005613C1">
              <w:t>R</w:t>
            </w:r>
          </w:p>
        </w:tc>
        <w:tc>
          <w:tcPr>
            <w:tcW w:w="664" w:type="dxa"/>
            <w:textDirection w:val="btLr"/>
          </w:tcPr>
          <w:p w14:paraId="1789DBCD" w14:textId="77777777" w:rsidR="005613C1" w:rsidRPr="005613C1" w:rsidRDefault="005613C1" w:rsidP="005613C1">
            <w:pPr>
              <w:jc w:val="center"/>
              <w:rPr>
                <w:rFonts w:eastAsia="Calibri"/>
              </w:rPr>
            </w:pPr>
            <w:r w:rsidRPr="005613C1">
              <w:rPr>
                <w:sz w:val="24"/>
                <w:szCs w:val="24"/>
              </w:rPr>
              <w:t>0,23034</w:t>
            </w:r>
          </w:p>
        </w:tc>
        <w:tc>
          <w:tcPr>
            <w:tcW w:w="664" w:type="dxa"/>
            <w:textDirection w:val="btLr"/>
          </w:tcPr>
          <w:p w14:paraId="1EC1FFE5" w14:textId="77777777" w:rsidR="005613C1" w:rsidRPr="005613C1" w:rsidRDefault="005613C1" w:rsidP="005613C1">
            <w:pPr>
              <w:jc w:val="center"/>
              <w:rPr>
                <w:rFonts w:eastAsia="Calibri"/>
              </w:rPr>
            </w:pPr>
            <w:r w:rsidRPr="005613C1">
              <w:rPr>
                <w:sz w:val="24"/>
                <w:szCs w:val="24"/>
              </w:rPr>
              <w:t>0,24335</w:t>
            </w:r>
          </w:p>
        </w:tc>
        <w:tc>
          <w:tcPr>
            <w:tcW w:w="664" w:type="dxa"/>
            <w:textDirection w:val="btLr"/>
          </w:tcPr>
          <w:p w14:paraId="1382C56B" w14:textId="77777777" w:rsidR="005613C1" w:rsidRPr="005613C1" w:rsidRDefault="005613C1" w:rsidP="005613C1">
            <w:pPr>
              <w:jc w:val="center"/>
              <w:rPr>
                <w:rFonts w:eastAsia="Calibri"/>
              </w:rPr>
            </w:pPr>
            <w:r w:rsidRPr="005613C1">
              <w:rPr>
                <w:sz w:val="24"/>
                <w:szCs w:val="24"/>
              </w:rPr>
              <w:t>0,25630</w:t>
            </w:r>
          </w:p>
        </w:tc>
        <w:tc>
          <w:tcPr>
            <w:tcW w:w="664" w:type="dxa"/>
            <w:textDirection w:val="btLr"/>
          </w:tcPr>
          <w:p w14:paraId="1ADC4974" w14:textId="77777777" w:rsidR="005613C1" w:rsidRPr="005613C1" w:rsidRDefault="005613C1" w:rsidP="005613C1">
            <w:pPr>
              <w:jc w:val="center"/>
              <w:rPr>
                <w:rFonts w:eastAsia="Calibri"/>
              </w:rPr>
            </w:pPr>
            <w:r w:rsidRPr="005613C1">
              <w:rPr>
                <w:sz w:val="24"/>
                <w:szCs w:val="24"/>
              </w:rPr>
              <w:t>0,26922</w:t>
            </w:r>
          </w:p>
        </w:tc>
        <w:tc>
          <w:tcPr>
            <w:tcW w:w="664" w:type="dxa"/>
            <w:textDirection w:val="btLr"/>
          </w:tcPr>
          <w:p w14:paraId="0FFAA7BB" w14:textId="77777777" w:rsidR="005613C1" w:rsidRPr="005613C1" w:rsidRDefault="005613C1" w:rsidP="005613C1">
            <w:pPr>
              <w:jc w:val="center"/>
              <w:rPr>
                <w:rFonts w:eastAsia="Calibri"/>
              </w:rPr>
            </w:pPr>
            <w:r w:rsidRPr="005613C1">
              <w:rPr>
                <w:sz w:val="24"/>
                <w:szCs w:val="24"/>
              </w:rPr>
              <w:t>0,28211</w:t>
            </w:r>
          </w:p>
        </w:tc>
        <w:tc>
          <w:tcPr>
            <w:tcW w:w="664" w:type="dxa"/>
            <w:textDirection w:val="btLr"/>
          </w:tcPr>
          <w:p w14:paraId="1E017A71" w14:textId="77777777" w:rsidR="005613C1" w:rsidRPr="005613C1" w:rsidRDefault="005613C1" w:rsidP="005613C1">
            <w:pPr>
              <w:jc w:val="center"/>
              <w:rPr>
                <w:rFonts w:eastAsia="Calibri"/>
              </w:rPr>
            </w:pPr>
            <w:r w:rsidRPr="005613C1">
              <w:rPr>
                <w:sz w:val="24"/>
                <w:szCs w:val="24"/>
              </w:rPr>
              <w:t>0,29497</w:t>
            </w:r>
          </w:p>
        </w:tc>
        <w:tc>
          <w:tcPr>
            <w:tcW w:w="656" w:type="dxa"/>
            <w:textDirection w:val="btLr"/>
          </w:tcPr>
          <w:p w14:paraId="39C2FBCC" w14:textId="77777777" w:rsidR="005613C1" w:rsidRPr="005613C1" w:rsidRDefault="005613C1" w:rsidP="005613C1">
            <w:pPr>
              <w:jc w:val="center"/>
              <w:rPr>
                <w:rFonts w:eastAsia="Calibri"/>
                <w:b/>
                <w:bCs/>
              </w:rPr>
            </w:pPr>
            <w:r w:rsidRPr="005613C1">
              <w:rPr>
                <w:b/>
                <w:bCs/>
                <w:sz w:val="24"/>
                <w:szCs w:val="24"/>
              </w:rPr>
              <w:t>0,30781</w:t>
            </w:r>
          </w:p>
        </w:tc>
        <w:tc>
          <w:tcPr>
            <w:tcW w:w="664" w:type="dxa"/>
            <w:textDirection w:val="btLr"/>
          </w:tcPr>
          <w:p w14:paraId="0842842D" w14:textId="77777777" w:rsidR="005613C1" w:rsidRPr="005613C1" w:rsidRDefault="005613C1" w:rsidP="005613C1">
            <w:pPr>
              <w:jc w:val="center"/>
              <w:rPr>
                <w:rFonts w:eastAsia="Calibri"/>
              </w:rPr>
            </w:pPr>
            <w:r w:rsidRPr="005613C1">
              <w:rPr>
                <w:sz w:val="24"/>
                <w:szCs w:val="24"/>
              </w:rPr>
              <w:t>0,32063</w:t>
            </w:r>
          </w:p>
        </w:tc>
        <w:tc>
          <w:tcPr>
            <w:tcW w:w="664" w:type="dxa"/>
            <w:textDirection w:val="btLr"/>
          </w:tcPr>
          <w:p w14:paraId="7AD55543" w14:textId="77777777" w:rsidR="005613C1" w:rsidRPr="005613C1" w:rsidRDefault="005613C1" w:rsidP="005613C1">
            <w:pPr>
              <w:jc w:val="center"/>
              <w:rPr>
                <w:rFonts w:eastAsia="Calibri"/>
              </w:rPr>
            </w:pPr>
            <w:r w:rsidRPr="005613C1">
              <w:rPr>
                <w:sz w:val="24"/>
                <w:szCs w:val="24"/>
              </w:rPr>
              <w:t>0,33342</w:t>
            </w:r>
          </w:p>
        </w:tc>
        <w:tc>
          <w:tcPr>
            <w:tcW w:w="664" w:type="dxa"/>
            <w:textDirection w:val="btLr"/>
          </w:tcPr>
          <w:p w14:paraId="6534DDE7" w14:textId="77777777" w:rsidR="005613C1" w:rsidRPr="005613C1" w:rsidRDefault="005613C1" w:rsidP="005613C1">
            <w:pPr>
              <w:jc w:val="center"/>
              <w:rPr>
                <w:rFonts w:eastAsia="Calibri"/>
              </w:rPr>
            </w:pPr>
            <w:r w:rsidRPr="005613C1">
              <w:rPr>
                <w:sz w:val="24"/>
                <w:szCs w:val="24"/>
              </w:rPr>
              <w:t>0,34620</w:t>
            </w:r>
          </w:p>
        </w:tc>
        <w:tc>
          <w:tcPr>
            <w:tcW w:w="664" w:type="dxa"/>
            <w:textDirection w:val="btLr"/>
          </w:tcPr>
          <w:p w14:paraId="3831DCC8" w14:textId="77777777" w:rsidR="005613C1" w:rsidRPr="005613C1" w:rsidRDefault="005613C1" w:rsidP="005613C1">
            <w:pPr>
              <w:jc w:val="center"/>
              <w:rPr>
                <w:rFonts w:eastAsia="Calibri"/>
              </w:rPr>
            </w:pPr>
            <w:r w:rsidRPr="005613C1">
              <w:rPr>
                <w:sz w:val="24"/>
                <w:szCs w:val="24"/>
              </w:rPr>
              <w:t>0,35897</w:t>
            </w:r>
          </w:p>
        </w:tc>
        <w:tc>
          <w:tcPr>
            <w:tcW w:w="664" w:type="dxa"/>
            <w:textDirection w:val="btLr"/>
          </w:tcPr>
          <w:p w14:paraId="6BEFB3C7" w14:textId="77777777" w:rsidR="005613C1" w:rsidRPr="005613C1" w:rsidRDefault="005613C1" w:rsidP="005613C1">
            <w:pPr>
              <w:jc w:val="center"/>
              <w:rPr>
                <w:rFonts w:eastAsia="Calibri"/>
              </w:rPr>
            </w:pPr>
            <w:r w:rsidRPr="005613C1">
              <w:rPr>
                <w:sz w:val="24"/>
                <w:szCs w:val="24"/>
              </w:rPr>
              <w:t>0,37172</w:t>
            </w:r>
          </w:p>
        </w:tc>
        <w:tc>
          <w:tcPr>
            <w:tcW w:w="664" w:type="dxa"/>
            <w:textDirection w:val="btLr"/>
          </w:tcPr>
          <w:p w14:paraId="65D0D24D" w14:textId="77777777" w:rsidR="005613C1" w:rsidRPr="005613C1" w:rsidRDefault="005613C1" w:rsidP="005613C1">
            <w:pPr>
              <w:jc w:val="center"/>
              <w:rPr>
                <w:rFonts w:eastAsia="Calibri"/>
              </w:rPr>
            </w:pPr>
            <w:r w:rsidRPr="005613C1">
              <w:rPr>
                <w:sz w:val="24"/>
                <w:szCs w:val="24"/>
              </w:rPr>
              <w:t>0,38446</w:t>
            </w:r>
          </w:p>
        </w:tc>
      </w:tr>
      <w:tr w:rsidR="005613C1" w:rsidRPr="005613C1" w14:paraId="2984F03E" w14:textId="77777777" w:rsidTr="00AD359F">
        <w:trPr>
          <w:trHeight w:val="234"/>
        </w:trPr>
        <w:tc>
          <w:tcPr>
            <w:tcW w:w="519" w:type="dxa"/>
          </w:tcPr>
          <w:p w14:paraId="5DBE3EF4" w14:textId="77777777" w:rsidR="005613C1" w:rsidRPr="005613C1" w:rsidRDefault="005613C1" w:rsidP="005613C1">
            <w:pPr>
              <w:jc w:val="center"/>
            </w:pPr>
            <w:r w:rsidRPr="005613C1">
              <w:t>ϕ</w:t>
            </w:r>
            <w:r w:rsidRPr="008220C1">
              <w:rPr>
                <w:sz w:val="24"/>
                <w:szCs w:val="24"/>
                <w:vertAlign w:val="subscript"/>
              </w:rPr>
              <w:t>м</w:t>
            </w:r>
          </w:p>
        </w:tc>
        <w:tc>
          <w:tcPr>
            <w:tcW w:w="664" w:type="dxa"/>
            <w:vAlign w:val="bottom"/>
          </w:tcPr>
          <w:p w14:paraId="66820981" w14:textId="77777777" w:rsidR="005613C1" w:rsidRPr="005613C1" w:rsidRDefault="005613C1" w:rsidP="005613C1">
            <w:pPr>
              <w:jc w:val="center"/>
            </w:pPr>
            <w:r w:rsidRPr="005613C1">
              <w:t>0,2</w:t>
            </w:r>
          </w:p>
        </w:tc>
        <w:tc>
          <w:tcPr>
            <w:tcW w:w="664" w:type="dxa"/>
            <w:vAlign w:val="bottom"/>
          </w:tcPr>
          <w:p w14:paraId="25B3852A" w14:textId="77777777" w:rsidR="005613C1" w:rsidRPr="005613C1" w:rsidRDefault="005613C1" w:rsidP="005613C1">
            <w:pPr>
              <w:jc w:val="center"/>
            </w:pPr>
            <w:r w:rsidRPr="005613C1">
              <w:t>0,25</w:t>
            </w:r>
          </w:p>
        </w:tc>
        <w:tc>
          <w:tcPr>
            <w:tcW w:w="664" w:type="dxa"/>
            <w:vAlign w:val="bottom"/>
          </w:tcPr>
          <w:p w14:paraId="730853ED" w14:textId="77777777" w:rsidR="005613C1" w:rsidRPr="005613C1" w:rsidRDefault="005613C1" w:rsidP="005613C1">
            <w:pPr>
              <w:jc w:val="center"/>
            </w:pPr>
            <w:r w:rsidRPr="005613C1">
              <w:t>0,3</w:t>
            </w:r>
          </w:p>
        </w:tc>
        <w:tc>
          <w:tcPr>
            <w:tcW w:w="664" w:type="dxa"/>
            <w:vAlign w:val="bottom"/>
          </w:tcPr>
          <w:p w14:paraId="2188A9BB" w14:textId="77777777" w:rsidR="005613C1" w:rsidRPr="005613C1" w:rsidRDefault="005613C1" w:rsidP="005613C1">
            <w:pPr>
              <w:jc w:val="center"/>
            </w:pPr>
            <w:r w:rsidRPr="005613C1">
              <w:t>0,35</w:t>
            </w:r>
          </w:p>
        </w:tc>
        <w:tc>
          <w:tcPr>
            <w:tcW w:w="664" w:type="dxa"/>
            <w:vAlign w:val="bottom"/>
          </w:tcPr>
          <w:p w14:paraId="12E41D83" w14:textId="77777777" w:rsidR="005613C1" w:rsidRPr="005613C1" w:rsidRDefault="005613C1" w:rsidP="005613C1">
            <w:pPr>
              <w:jc w:val="center"/>
            </w:pPr>
            <w:r w:rsidRPr="005613C1">
              <w:t>0,4</w:t>
            </w:r>
          </w:p>
        </w:tc>
        <w:tc>
          <w:tcPr>
            <w:tcW w:w="664" w:type="dxa"/>
            <w:vAlign w:val="bottom"/>
          </w:tcPr>
          <w:p w14:paraId="544CF55E" w14:textId="77777777" w:rsidR="005613C1" w:rsidRPr="005613C1" w:rsidRDefault="005613C1" w:rsidP="005613C1">
            <w:pPr>
              <w:jc w:val="center"/>
            </w:pPr>
            <w:r w:rsidRPr="005613C1">
              <w:t>0,45</w:t>
            </w:r>
          </w:p>
        </w:tc>
        <w:tc>
          <w:tcPr>
            <w:tcW w:w="656" w:type="dxa"/>
            <w:vAlign w:val="bottom"/>
          </w:tcPr>
          <w:p w14:paraId="276DFBA1" w14:textId="77777777" w:rsidR="005613C1" w:rsidRPr="005613C1" w:rsidRDefault="005613C1" w:rsidP="005613C1">
            <w:pPr>
              <w:jc w:val="center"/>
            </w:pPr>
            <w:r w:rsidRPr="005613C1">
              <w:t>0,5</w:t>
            </w:r>
          </w:p>
        </w:tc>
        <w:tc>
          <w:tcPr>
            <w:tcW w:w="664" w:type="dxa"/>
            <w:vAlign w:val="bottom"/>
          </w:tcPr>
          <w:p w14:paraId="415B1938" w14:textId="77777777" w:rsidR="005613C1" w:rsidRPr="005613C1" w:rsidRDefault="005613C1" w:rsidP="005613C1">
            <w:pPr>
              <w:jc w:val="center"/>
            </w:pPr>
            <w:r w:rsidRPr="005613C1">
              <w:t>0,55</w:t>
            </w:r>
          </w:p>
        </w:tc>
        <w:tc>
          <w:tcPr>
            <w:tcW w:w="664" w:type="dxa"/>
            <w:vAlign w:val="bottom"/>
          </w:tcPr>
          <w:p w14:paraId="5EE348FE" w14:textId="77777777" w:rsidR="005613C1" w:rsidRPr="005613C1" w:rsidRDefault="005613C1" w:rsidP="005613C1">
            <w:pPr>
              <w:jc w:val="center"/>
            </w:pPr>
            <w:r w:rsidRPr="005613C1">
              <w:t>0,6</w:t>
            </w:r>
          </w:p>
        </w:tc>
        <w:tc>
          <w:tcPr>
            <w:tcW w:w="664" w:type="dxa"/>
            <w:vAlign w:val="bottom"/>
          </w:tcPr>
          <w:p w14:paraId="50741555" w14:textId="77777777" w:rsidR="005613C1" w:rsidRPr="005613C1" w:rsidRDefault="005613C1" w:rsidP="005613C1">
            <w:pPr>
              <w:jc w:val="center"/>
            </w:pPr>
            <w:r w:rsidRPr="005613C1">
              <w:t>0,65</w:t>
            </w:r>
          </w:p>
        </w:tc>
        <w:tc>
          <w:tcPr>
            <w:tcW w:w="664" w:type="dxa"/>
            <w:vAlign w:val="bottom"/>
          </w:tcPr>
          <w:p w14:paraId="10634EA6" w14:textId="77777777" w:rsidR="005613C1" w:rsidRPr="005613C1" w:rsidRDefault="005613C1" w:rsidP="005613C1">
            <w:pPr>
              <w:jc w:val="center"/>
            </w:pPr>
            <w:r w:rsidRPr="005613C1">
              <w:t>0,7</w:t>
            </w:r>
          </w:p>
        </w:tc>
        <w:tc>
          <w:tcPr>
            <w:tcW w:w="664" w:type="dxa"/>
            <w:vAlign w:val="bottom"/>
          </w:tcPr>
          <w:p w14:paraId="4CCCF7F1" w14:textId="77777777" w:rsidR="005613C1" w:rsidRPr="005613C1" w:rsidRDefault="005613C1" w:rsidP="005613C1">
            <w:pPr>
              <w:jc w:val="center"/>
            </w:pPr>
            <w:r w:rsidRPr="005613C1">
              <w:t>0,75</w:t>
            </w:r>
          </w:p>
        </w:tc>
        <w:tc>
          <w:tcPr>
            <w:tcW w:w="664" w:type="dxa"/>
            <w:vAlign w:val="bottom"/>
          </w:tcPr>
          <w:p w14:paraId="6E50B6E2" w14:textId="77777777" w:rsidR="005613C1" w:rsidRPr="005613C1" w:rsidRDefault="005613C1" w:rsidP="005613C1">
            <w:pPr>
              <w:jc w:val="center"/>
            </w:pPr>
            <w:r w:rsidRPr="005613C1">
              <w:t>0,8</w:t>
            </w:r>
          </w:p>
        </w:tc>
      </w:tr>
      <w:tr w:rsidR="005613C1" w:rsidRPr="005613C1" w14:paraId="7489802C" w14:textId="77777777" w:rsidTr="00AD359F">
        <w:trPr>
          <w:trHeight w:val="862"/>
        </w:trPr>
        <w:tc>
          <w:tcPr>
            <w:tcW w:w="519" w:type="dxa"/>
          </w:tcPr>
          <w:p w14:paraId="6C0142FA" w14:textId="77777777" w:rsidR="005613C1" w:rsidRPr="005613C1" w:rsidRDefault="005613C1" w:rsidP="005613C1">
            <w:pPr>
              <w:jc w:val="center"/>
            </w:pPr>
          </w:p>
          <w:p w14:paraId="07736377" w14:textId="77777777" w:rsidR="005613C1" w:rsidRPr="005613C1" w:rsidRDefault="005613C1" w:rsidP="005613C1">
            <w:pPr>
              <w:jc w:val="center"/>
            </w:pPr>
            <w:r w:rsidRPr="005613C1">
              <w:t>R</w:t>
            </w:r>
          </w:p>
        </w:tc>
        <w:tc>
          <w:tcPr>
            <w:tcW w:w="664" w:type="dxa"/>
            <w:textDirection w:val="btLr"/>
          </w:tcPr>
          <w:p w14:paraId="70BB7C68" w14:textId="77777777" w:rsidR="005613C1" w:rsidRPr="005613C1" w:rsidRDefault="005613C1" w:rsidP="005613C1">
            <w:pPr>
              <w:jc w:val="center"/>
            </w:pPr>
            <w:r w:rsidRPr="005613C1">
              <w:rPr>
                <w:sz w:val="24"/>
                <w:szCs w:val="24"/>
              </w:rPr>
              <w:t>0,78288</w:t>
            </w:r>
          </w:p>
        </w:tc>
        <w:tc>
          <w:tcPr>
            <w:tcW w:w="664" w:type="dxa"/>
            <w:textDirection w:val="btLr"/>
          </w:tcPr>
          <w:p w14:paraId="63A09A1D" w14:textId="77777777" w:rsidR="005613C1" w:rsidRPr="005613C1" w:rsidRDefault="005613C1" w:rsidP="005613C1">
            <w:pPr>
              <w:jc w:val="center"/>
            </w:pPr>
            <w:r w:rsidRPr="005613C1">
              <w:rPr>
                <w:sz w:val="24"/>
                <w:szCs w:val="24"/>
              </w:rPr>
              <w:t>0,62517</w:t>
            </w:r>
          </w:p>
        </w:tc>
        <w:tc>
          <w:tcPr>
            <w:tcW w:w="664" w:type="dxa"/>
            <w:textDirection w:val="btLr"/>
          </w:tcPr>
          <w:p w14:paraId="23453FF3" w14:textId="77777777" w:rsidR="005613C1" w:rsidRPr="005613C1" w:rsidRDefault="005613C1" w:rsidP="005613C1">
            <w:pPr>
              <w:jc w:val="center"/>
            </w:pPr>
            <w:r w:rsidRPr="005613C1">
              <w:rPr>
                <w:sz w:val="24"/>
                <w:szCs w:val="24"/>
              </w:rPr>
              <w:t>0,51981</w:t>
            </w:r>
          </w:p>
        </w:tc>
        <w:tc>
          <w:tcPr>
            <w:tcW w:w="664" w:type="dxa"/>
            <w:textDirection w:val="btLr"/>
          </w:tcPr>
          <w:p w14:paraId="32B318F5" w14:textId="77777777" w:rsidR="005613C1" w:rsidRPr="005613C1" w:rsidRDefault="005613C1" w:rsidP="005613C1">
            <w:pPr>
              <w:jc w:val="center"/>
            </w:pPr>
            <w:r w:rsidRPr="005613C1">
              <w:rPr>
                <w:sz w:val="24"/>
                <w:szCs w:val="24"/>
              </w:rPr>
              <w:t>0,44438</w:t>
            </w:r>
          </w:p>
        </w:tc>
        <w:tc>
          <w:tcPr>
            <w:tcW w:w="664" w:type="dxa"/>
            <w:textDirection w:val="btLr"/>
          </w:tcPr>
          <w:p w14:paraId="1BD13404" w14:textId="77777777" w:rsidR="005613C1" w:rsidRPr="005613C1" w:rsidRDefault="005613C1" w:rsidP="005613C1">
            <w:pPr>
              <w:jc w:val="center"/>
            </w:pPr>
            <w:r w:rsidRPr="005613C1">
              <w:rPr>
                <w:sz w:val="24"/>
                <w:szCs w:val="24"/>
              </w:rPr>
              <w:t>0,38764</w:t>
            </w:r>
          </w:p>
        </w:tc>
        <w:tc>
          <w:tcPr>
            <w:tcW w:w="664" w:type="dxa"/>
            <w:textDirection w:val="btLr"/>
          </w:tcPr>
          <w:p w14:paraId="43C53C18" w14:textId="77777777" w:rsidR="005613C1" w:rsidRPr="005613C1" w:rsidRDefault="005613C1" w:rsidP="005613C1">
            <w:pPr>
              <w:jc w:val="center"/>
            </w:pPr>
            <w:r w:rsidRPr="005613C1">
              <w:rPr>
                <w:sz w:val="24"/>
                <w:szCs w:val="24"/>
              </w:rPr>
              <w:t>0,34336</w:t>
            </w:r>
          </w:p>
        </w:tc>
        <w:tc>
          <w:tcPr>
            <w:tcW w:w="656" w:type="dxa"/>
            <w:textDirection w:val="btLr"/>
          </w:tcPr>
          <w:p w14:paraId="009F38DE" w14:textId="77777777" w:rsidR="005613C1" w:rsidRPr="005613C1" w:rsidRDefault="005613C1" w:rsidP="005613C1">
            <w:pPr>
              <w:jc w:val="center"/>
            </w:pPr>
            <w:r w:rsidRPr="005613C1">
              <w:rPr>
                <w:b/>
                <w:bCs/>
                <w:sz w:val="24"/>
                <w:szCs w:val="24"/>
              </w:rPr>
              <w:t>0,30781</w:t>
            </w:r>
          </w:p>
        </w:tc>
        <w:tc>
          <w:tcPr>
            <w:tcW w:w="664" w:type="dxa"/>
            <w:textDirection w:val="btLr"/>
          </w:tcPr>
          <w:p w14:paraId="77554F72" w14:textId="77777777" w:rsidR="005613C1" w:rsidRPr="005613C1" w:rsidRDefault="005613C1" w:rsidP="005613C1">
            <w:pPr>
              <w:jc w:val="center"/>
            </w:pPr>
            <w:r w:rsidRPr="005613C1">
              <w:rPr>
                <w:sz w:val="24"/>
                <w:szCs w:val="24"/>
              </w:rPr>
              <w:t>0,27860</w:t>
            </w:r>
          </w:p>
        </w:tc>
        <w:tc>
          <w:tcPr>
            <w:tcW w:w="664" w:type="dxa"/>
            <w:textDirection w:val="btLr"/>
          </w:tcPr>
          <w:p w14:paraId="1ED5CE77" w14:textId="77777777" w:rsidR="005613C1" w:rsidRPr="005613C1" w:rsidRDefault="005613C1" w:rsidP="005613C1">
            <w:pPr>
              <w:jc w:val="center"/>
            </w:pPr>
            <w:r w:rsidRPr="005613C1">
              <w:rPr>
                <w:sz w:val="24"/>
                <w:szCs w:val="24"/>
              </w:rPr>
              <w:t>0,25415</w:t>
            </w:r>
          </w:p>
        </w:tc>
        <w:tc>
          <w:tcPr>
            <w:tcW w:w="664" w:type="dxa"/>
            <w:textDirection w:val="btLr"/>
          </w:tcPr>
          <w:p w14:paraId="0B5E689A" w14:textId="77777777" w:rsidR="005613C1" w:rsidRPr="005613C1" w:rsidRDefault="005613C1" w:rsidP="005613C1">
            <w:pPr>
              <w:jc w:val="center"/>
            </w:pPr>
            <w:r w:rsidRPr="005613C1">
              <w:rPr>
                <w:sz w:val="24"/>
                <w:szCs w:val="24"/>
              </w:rPr>
              <w:t>0,23335</w:t>
            </w:r>
          </w:p>
        </w:tc>
        <w:tc>
          <w:tcPr>
            <w:tcW w:w="664" w:type="dxa"/>
            <w:textDirection w:val="btLr"/>
          </w:tcPr>
          <w:p w14:paraId="3FDF865B" w14:textId="77777777" w:rsidR="005613C1" w:rsidRPr="005613C1" w:rsidRDefault="005613C1" w:rsidP="005613C1">
            <w:pPr>
              <w:jc w:val="center"/>
            </w:pPr>
            <w:r w:rsidRPr="005613C1">
              <w:rPr>
                <w:sz w:val="24"/>
                <w:szCs w:val="24"/>
              </w:rPr>
              <w:t>0,21542</w:t>
            </w:r>
          </w:p>
        </w:tc>
        <w:tc>
          <w:tcPr>
            <w:tcW w:w="664" w:type="dxa"/>
            <w:textDirection w:val="btLr"/>
          </w:tcPr>
          <w:p w14:paraId="7D32238D" w14:textId="77777777" w:rsidR="005613C1" w:rsidRPr="005613C1" w:rsidRDefault="005613C1" w:rsidP="005613C1">
            <w:pPr>
              <w:jc w:val="center"/>
            </w:pPr>
            <w:r w:rsidRPr="005613C1">
              <w:rPr>
                <w:sz w:val="24"/>
                <w:szCs w:val="24"/>
              </w:rPr>
              <w:t>0,19979</w:t>
            </w:r>
          </w:p>
        </w:tc>
        <w:tc>
          <w:tcPr>
            <w:tcW w:w="664" w:type="dxa"/>
            <w:textDirection w:val="btLr"/>
          </w:tcPr>
          <w:p w14:paraId="078AD7E7" w14:textId="77777777" w:rsidR="005613C1" w:rsidRPr="005613C1" w:rsidRDefault="005613C1" w:rsidP="005613C1">
            <w:pPr>
              <w:jc w:val="center"/>
            </w:pPr>
            <w:r w:rsidRPr="005613C1">
              <w:rPr>
                <w:sz w:val="24"/>
                <w:szCs w:val="24"/>
              </w:rPr>
              <w:t>0,18602</w:t>
            </w:r>
          </w:p>
        </w:tc>
      </w:tr>
      <w:tr w:rsidR="005613C1" w:rsidRPr="005613C1" w14:paraId="59E3BB12" w14:textId="77777777" w:rsidTr="00AD359F">
        <w:trPr>
          <w:trHeight w:val="335"/>
        </w:trPr>
        <w:tc>
          <w:tcPr>
            <w:tcW w:w="519" w:type="dxa"/>
          </w:tcPr>
          <w:p w14:paraId="5A070E38" w14:textId="77777777" w:rsidR="005613C1" w:rsidRPr="005613C1" w:rsidRDefault="005613C1" w:rsidP="005613C1">
            <w:pPr>
              <w:jc w:val="center"/>
            </w:pPr>
            <w:r w:rsidRPr="005613C1">
              <w:t>Q</w:t>
            </w:r>
          </w:p>
        </w:tc>
        <w:tc>
          <w:tcPr>
            <w:tcW w:w="664" w:type="dxa"/>
            <w:vAlign w:val="bottom"/>
          </w:tcPr>
          <w:p w14:paraId="5BB96C75" w14:textId="77777777" w:rsidR="005613C1" w:rsidRPr="005613C1" w:rsidRDefault="005613C1" w:rsidP="005613C1">
            <w:pPr>
              <w:jc w:val="center"/>
            </w:pPr>
            <w:r w:rsidRPr="005613C1">
              <w:t>140</w:t>
            </w:r>
          </w:p>
        </w:tc>
        <w:tc>
          <w:tcPr>
            <w:tcW w:w="664" w:type="dxa"/>
            <w:vAlign w:val="bottom"/>
          </w:tcPr>
          <w:p w14:paraId="7382B6D7" w14:textId="77777777" w:rsidR="005613C1" w:rsidRPr="005613C1" w:rsidRDefault="005613C1" w:rsidP="005613C1">
            <w:pPr>
              <w:jc w:val="center"/>
            </w:pPr>
            <w:r w:rsidRPr="005613C1">
              <w:t>150</w:t>
            </w:r>
          </w:p>
        </w:tc>
        <w:tc>
          <w:tcPr>
            <w:tcW w:w="664" w:type="dxa"/>
            <w:vAlign w:val="bottom"/>
          </w:tcPr>
          <w:p w14:paraId="78AD5D59" w14:textId="77777777" w:rsidR="005613C1" w:rsidRPr="005613C1" w:rsidRDefault="005613C1" w:rsidP="005613C1">
            <w:pPr>
              <w:jc w:val="center"/>
            </w:pPr>
            <w:r w:rsidRPr="005613C1">
              <w:t>160</w:t>
            </w:r>
          </w:p>
        </w:tc>
        <w:tc>
          <w:tcPr>
            <w:tcW w:w="664" w:type="dxa"/>
            <w:vAlign w:val="bottom"/>
          </w:tcPr>
          <w:p w14:paraId="2DE31A4A" w14:textId="77777777" w:rsidR="005613C1" w:rsidRPr="005613C1" w:rsidRDefault="005613C1" w:rsidP="005613C1">
            <w:pPr>
              <w:jc w:val="center"/>
            </w:pPr>
            <w:r w:rsidRPr="005613C1">
              <w:t>170</w:t>
            </w:r>
          </w:p>
        </w:tc>
        <w:tc>
          <w:tcPr>
            <w:tcW w:w="664" w:type="dxa"/>
            <w:vAlign w:val="bottom"/>
          </w:tcPr>
          <w:p w14:paraId="7C746591" w14:textId="77777777" w:rsidR="005613C1" w:rsidRPr="005613C1" w:rsidRDefault="005613C1" w:rsidP="005613C1">
            <w:pPr>
              <w:jc w:val="center"/>
            </w:pPr>
            <w:r w:rsidRPr="005613C1">
              <w:t>180</w:t>
            </w:r>
          </w:p>
        </w:tc>
        <w:tc>
          <w:tcPr>
            <w:tcW w:w="664" w:type="dxa"/>
            <w:vAlign w:val="bottom"/>
          </w:tcPr>
          <w:p w14:paraId="18695FF8" w14:textId="77777777" w:rsidR="005613C1" w:rsidRPr="005613C1" w:rsidRDefault="005613C1" w:rsidP="005613C1">
            <w:pPr>
              <w:jc w:val="center"/>
            </w:pPr>
            <w:r w:rsidRPr="005613C1">
              <w:t>190</w:t>
            </w:r>
          </w:p>
        </w:tc>
        <w:tc>
          <w:tcPr>
            <w:tcW w:w="656" w:type="dxa"/>
            <w:vAlign w:val="bottom"/>
          </w:tcPr>
          <w:p w14:paraId="1D935CFA" w14:textId="77777777" w:rsidR="005613C1" w:rsidRPr="005613C1" w:rsidRDefault="005613C1" w:rsidP="005613C1">
            <w:pPr>
              <w:jc w:val="center"/>
            </w:pPr>
            <w:r w:rsidRPr="005613C1">
              <w:t>200</w:t>
            </w:r>
          </w:p>
        </w:tc>
        <w:tc>
          <w:tcPr>
            <w:tcW w:w="664" w:type="dxa"/>
            <w:vAlign w:val="bottom"/>
          </w:tcPr>
          <w:p w14:paraId="396298EB" w14:textId="77777777" w:rsidR="005613C1" w:rsidRPr="005613C1" w:rsidRDefault="005613C1" w:rsidP="005613C1">
            <w:pPr>
              <w:jc w:val="center"/>
            </w:pPr>
            <w:r w:rsidRPr="005613C1">
              <w:t>210</w:t>
            </w:r>
          </w:p>
        </w:tc>
        <w:tc>
          <w:tcPr>
            <w:tcW w:w="664" w:type="dxa"/>
            <w:vAlign w:val="bottom"/>
          </w:tcPr>
          <w:p w14:paraId="16914EC2" w14:textId="77777777" w:rsidR="005613C1" w:rsidRPr="005613C1" w:rsidRDefault="005613C1" w:rsidP="005613C1">
            <w:pPr>
              <w:jc w:val="center"/>
            </w:pPr>
            <w:r w:rsidRPr="005613C1">
              <w:t>220</w:t>
            </w:r>
          </w:p>
        </w:tc>
        <w:tc>
          <w:tcPr>
            <w:tcW w:w="664" w:type="dxa"/>
            <w:vAlign w:val="bottom"/>
          </w:tcPr>
          <w:p w14:paraId="5F8724B8" w14:textId="77777777" w:rsidR="005613C1" w:rsidRPr="005613C1" w:rsidRDefault="005613C1" w:rsidP="005613C1">
            <w:pPr>
              <w:jc w:val="center"/>
            </w:pPr>
            <w:r w:rsidRPr="005613C1">
              <w:t>230</w:t>
            </w:r>
          </w:p>
        </w:tc>
        <w:tc>
          <w:tcPr>
            <w:tcW w:w="664" w:type="dxa"/>
            <w:vAlign w:val="bottom"/>
          </w:tcPr>
          <w:p w14:paraId="5E98822E" w14:textId="77777777" w:rsidR="005613C1" w:rsidRPr="005613C1" w:rsidRDefault="005613C1" w:rsidP="005613C1">
            <w:pPr>
              <w:jc w:val="center"/>
            </w:pPr>
            <w:r w:rsidRPr="005613C1">
              <w:t>240</w:t>
            </w:r>
          </w:p>
        </w:tc>
        <w:tc>
          <w:tcPr>
            <w:tcW w:w="664" w:type="dxa"/>
            <w:vAlign w:val="bottom"/>
          </w:tcPr>
          <w:p w14:paraId="1BC708A9" w14:textId="77777777" w:rsidR="005613C1" w:rsidRPr="005613C1" w:rsidRDefault="005613C1" w:rsidP="005613C1">
            <w:pPr>
              <w:jc w:val="center"/>
            </w:pPr>
            <w:r w:rsidRPr="005613C1">
              <w:t>250</w:t>
            </w:r>
          </w:p>
        </w:tc>
        <w:tc>
          <w:tcPr>
            <w:tcW w:w="664" w:type="dxa"/>
            <w:vAlign w:val="bottom"/>
          </w:tcPr>
          <w:p w14:paraId="3DA40F17" w14:textId="77777777" w:rsidR="005613C1" w:rsidRPr="005613C1" w:rsidRDefault="005613C1" w:rsidP="005613C1">
            <w:pPr>
              <w:jc w:val="center"/>
            </w:pPr>
            <w:r w:rsidRPr="005613C1">
              <w:t>260</w:t>
            </w:r>
          </w:p>
        </w:tc>
      </w:tr>
      <w:tr w:rsidR="005613C1" w:rsidRPr="005613C1" w14:paraId="7493C724" w14:textId="77777777" w:rsidTr="00AD359F">
        <w:trPr>
          <w:trHeight w:val="870"/>
        </w:trPr>
        <w:tc>
          <w:tcPr>
            <w:tcW w:w="519" w:type="dxa"/>
          </w:tcPr>
          <w:p w14:paraId="108C99F4" w14:textId="77777777" w:rsidR="005613C1" w:rsidRPr="005613C1" w:rsidRDefault="005613C1" w:rsidP="005613C1">
            <w:pPr>
              <w:jc w:val="center"/>
            </w:pPr>
          </w:p>
          <w:p w14:paraId="7CFAD524" w14:textId="77777777" w:rsidR="005613C1" w:rsidRPr="005613C1" w:rsidRDefault="005613C1" w:rsidP="005613C1">
            <w:pPr>
              <w:jc w:val="center"/>
            </w:pPr>
            <w:r w:rsidRPr="005613C1">
              <w:t>R</w:t>
            </w:r>
          </w:p>
        </w:tc>
        <w:tc>
          <w:tcPr>
            <w:tcW w:w="664" w:type="dxa"/>
            <w:textDirection w:val="btLr"/>
          </w:tcPr>
          <w:p w14:paraId="3DCFCC6D" w14:textId="77777777" w:rsidR="005613C1" w:rsidRPr="005613C1" w:rsidRDefault="005613C1" w:rsidP="005613C1">
            <w:pPr>
              <w:jc w:val="center"/>
            </w:pPr>
            <w:r w:rsidRPr="005613C1">
              <w:rPr>
                <w:sz w:val="24"/>
                <w:szCs w:val="24"/>
              </w:rPr>
              <w:t>0,43973</w:t>
            </w:r>
          </w:p>
        </w:tc>
        <w:tc>
          <w:tcPr>
            <w:tcW w:w="664" w:type="dxa"/>
            <w:textDirection w:val="btLr"/>
          </w:tcPr>
          <w:p w14:paraId="67E23F4C" w14:textId="77777777" w:rsidR="005613C1" w:rsidRPr="005613C1" w:rsidRDefault="005613C1" w:rsidP="005613C1">
            <w:pPr>
              <w:jc w:val="center"/>
            </w:pPr>
            <w:r w:rsidRPr="005613C1">
              <w:rPr>
                <w:sz w:val="24"/>
                <w:szCs w:val="24"/>
              </w:rPr>
              <w:t>0,41041</w:t>
            </w:r>
          </w:p>
        </w:tc>
        <w:tc>
          <w:tcPr>
            <w:tcW w:w="664" w:type="dxa"/>
            <w:textDirection w:val="btLr"/>
          </w:tcPr>
          <w:p w14:paraId="6DA32E4F" w14:textId="77777777" w:rsidR="005613C1" w:rsidRPr="005613C1" w:rsidRDefault="005613C1" w:rsidP="005613C1">
            <w:pPr>
              <w:jc w:val="center"/>
            </w:pPr>
            <w:r w:rsidRPr="005613C1">
              <w:rPr>
                <w:sz w:val="24"/>
                <w:szCs w:val="24"/>
              </w:rPr>
              <w:t>0,38476</w:t>
            </w:r>
          </w:p>
        </w:tc>
        <w:tc>
          <w:tcPr>
            <w:tcW w:w="664" w:type="dxa"/>
            <w:textDirection w:val="btLr"/>
          </w:tcPr>
          <w:p w14:paraId="28347587" w14:textId="77777777" w:rsidR="005613C1" w:rsidRPr="005613C1" w:rsidRDefault="005613C1" w:rsidP="005613C1">
            <w:pPr>
              <w:jc w:val="center"/>
            </w:pPr>
            <w:r w:rsidRPr="005613C1">
              <w:rPr>
                <w:sz w:val="24"/>
                <w:szCs w:val="24"/>
              </w:rPr>
              <w:t>0,36213</w:t>
            </w:r>
          </w:p>
        </w:tc>
        <w:tc>
          <w:tcPr>
            <w:tcW w:w="664" w:type="dxa"/>
            <w:textDirection w:val="btLr"/>
          </w:tcPr>
          <w:p w14:paraId="7F8D7403" w14:textId="77777777" w:rsidR="005613C1" w:rsidRPr="005613C1" w:rsidRDefault="005613C1" w:rsidP="005613C1">
            <w:pPr>
              <w:jc w:val="center"/>
            </w:pPr>
            <w:r w:rsidRPr="005613C1">
              <w:rPr>
                <w:sz w:val="24"/>
                <w:szCs w:val="24"/>
              </w:rPr>
              <w:t>0,34201</w:t>
            </w:r>
          </w:p>
        </w:tc>
        <w:tc>
          <w:tcPr>
            <w:tcW w:w="664" w:type="dxa"/>
            <w:textDirection w:val="btLr"/>
          </w:tcPr>
          <w:p w14:paraId="70A88B3A" w14:textId="77777777" w:rsidR="005613C1" w:rsidRPr="005613C1" w:rsidRDefault="005613C1" w:rsidP="005613C1">
            <w:pPr>
              <w:jc w:val="center"/>
            </w:pPr>
            <w:r w:rsidRPr="005613C1">
              <w:rPr>
                <w:sz w:val="24"/>
                <w:szCs w:val="24"/>
              </w:rPr>
              <w:t>0,32401</w:t>
            </w:r>
          </w:p>
        </w:tc>
        <w:tc>
          <w:tcPr>
            <w:tcW w:w="656" w:type="dxa"/>
            <w:textDirection w:val="btLr"/>
          </w:tcPr>
          <w:p w14:paraId="0CF21EE5" w14:textId="77777777" w:rsidR="005613C1" w:rsidRPr="005613C1" w:rsidRDefault="005613C1" w:rsidP="005613C1">
            <w:pPr>
              <w:jc w:val="center"/>
            </w:pPr>
            <w:r w:rsidRPr="005613C1">
              <w:rPr>
                <w:b/>
                <w:bCs/>
                <w:sz w:val="24"/>
                <w:szCs w:val="24"/>
              </w:rPr>
              <w:t>0,30781</w:t>
            </w:r>
          </w:p>
        </w:tc>
        <w:tc>
          <w:tcPr>
            <w:tcW w:w="664" w:type="dxa"/>
            <w:textDirection w:val="btLr"/>
          </w:tcPr>
          <w:p w14:paraId="3F97DD2E" w14:textId="77777777" w:rsidR="005613C1" w:rsidRPr="005613C1" w:rsidRDefault="005613C1" w:rsidP="005613C1">
            <w:pPr>
              <w:jc w:val="center"/>
            </w:pPr>
            <w:r w:rsidRPr="005613C1">
              <w:rPr>
                <w:sz w:val="24"/>
                <w:szCs w:val="24"/>
              </w:rPr>
              <w:t>0,29315</w:t>
            </w:r>
          </w:p>
        </w:tc>
        <w:tc>
          <w:tcPr>
            <w:tcW w:w="664" w:type="dxa"/>
            <w:textDirection w:val="btLr"/>
          </w:tcPr>
          <w:p w14:paraId="400D0B12" w14:textId="77777777" w:rsidR="005613C1" w:rsidRPr="005613C1" w:rsidRDefault="005613C1" w:rsidP="005613C1">
            <w:pPr>
              <w:jc w:val="center"/>
            </w:pPr>
            <w:r w:rsidRPr="005613C1">
              <w:rPr>
                <w:sz w:val="24"/>
                <w:szCs w:val="24"/>
              </w:rPr>
              <w:t>0,27983</w:t>
            </w:r>
          </w:p>
        </w:tc>
        <w:tc>
          <w:tcPr>
            <w:tcW w:w="664" w:type="dxa"/>
            <w:textDirection w:val="btLr"/>
          </w:tcPr>
          <w:p w14:paraId="4F6E97D1" w14:textId="77777777" w:rsidR="005613C1" w:rsidRPr="005613C1" w:rsidRDefault="005613C1" w:rsidP="005613C1">
            <w:pPr>
              <w:jc w:val="center"/>
            </w:pPr>
            <w:r w:rsidRPr="005613C1">
              <w:rPr>
                <w:sz w:val="24"/>
                <w:szCs w:val="24"/>
              </w:rPr>
              <w:t>0,26766</w:t>
            </w:r>
          </w:p>
        </w:tc>
        <w:tc>
          <w:tcPr>
            <w:tcW w:w="664" w:type="dxa"/>
            <w:textDirection w:val="btLr"/>
          </w:tcPr>
          <w:p w14:paraId="60C30471" w14:textId="77777777" w:rsidR="005613C1" w:rsidRPr="005613C1" w:rsidRDefault="005613C1" w:rsidP="005613C1">
            <w:pPr>
              <w:jc w:val="center"/>
            </w:pPr>
            <w:r w:rsidRPr="005613C1">
              <w:rPr>
                <w:sz w:val="24"/>
                <w:szCs w:val="24"/>
              </w:rPr>
              <w:t>0,25651</w:t>
            </w:r>
          </w:p>
        </w:tc>
        <w:tc>
          <w:tcPr>
            <w:tcW w:w="664" w:type="dxa"/>
            <w:textDirection w:val="btLr"/>
          </w:tcPr>
          <w:p w14:paraId="348E42E3" w14:textId="77777777" w:rsidR="005613C1" w:rsidRPr="005613C1" w:rsidRDefault="005613C1" w:rsidP="005613C1">
            <w:pPr>
              <w:jc w:val="center"/>
            </w:pPr>
            <w:r w:rsidRPr="005613C1">
              <w:rPr>
                <w:sz w:val="24"/>
                <w:szCs w:val="24"/>
              </w:rPr>
              <w:t>0,24625</w:t>
            </w:r>
          </w:p>
        </w:tc>
        <w:tc>
          <w:tcPr>
            <w:tcW w:w="664" w:type="dxa"/>
            <w:textDirection w:val="btLr"/>
          </w:tcPr>
          <w:p w14:paraId="50A8BE27" w14:textId="77777777" w:rsidR="005613C1" w:rsidRPr="005613C1" w:rsidRDefault="005613C1" w:rsidP="005613C1">
            <w:pPr>
              <w:jc w:val="center"/>
            </w:pPr>
            <w:r w:rsidRPr="005613C1">
              <w:rPr>
                <w:sz w:val="24"/>
                <w:szCs w:val="24"/>
              </w:rPr>
              <w:t>0,23678</w:t>
            </w:r>
          </w:p>
        </w:tc>
      </w:tr>
    </w:tbl>
    <w:p w14:paraId="644B9C46" w14:textId="77777777" w:rsidR="005613C1" w:rsidRPr="005613C1" w:rsidRDefault="005613C1" w:rsidP="005613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ru-RU"/>
          <w14:ligatures w14:val="none"/>
        </w:rPr>
      </w:pPr>
    </w:p>
    <w:p w14:paraId="43B70E5C" w14:textId="77777777" w:rsidR="005613C1" w:rsidRPr="005613C1" w:rsidRDefault="005613C1" w:rsidP="005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</w:pPr>
      <w:r w:rsidRPr="005613C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Анализ полученных данных позволяет сделать следующие выводы.</w:t>
      </w:r>
    </w:p>
    <w:p w14:paraId="60AEAC99" w14:textId="5D63E846" w:rsidR="005613C1" w:rsidRPr="005613C1" w:rsidRDefault="005613C1" w:rsidP="005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</w:pPr>
      <w:r w:rsidRPr="005613C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С ростом амплитуды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5613C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 погрешность </w:t>
      </w:r>
      <m:oMath>
        <m:r>
          <w:rPr>
            <w:rFonts w:ascii="Cambria Math" w:hAnsi="Cambria Math"/>
          </w:rPr>
          <m:t>R</m:t>
        </m:r>
      </m:oMath>
      <w:r w:rsidRPr="005613C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 монотонно убывает примерно обратно пропорционально. Зависимость от добротности </w:t>
      </w:r>
      <m:oMath>
        <m:r>
          <w:rPr>
            <w:rFonts w:ascii="Cambria Math" w:hAnsi="Cambria Math"/>
          </w:rPr>
          <m:t>Q</m:t>
        </m:r>
      </m:oMath>
      <w:r w:rsidRPr="005613C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 также обратно пропорциональна, что соответствует множителю 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Q</m:t>
        </m:r>
      </m:oMath>
      <w:r w:rsidRPr="005613C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 в формуле (2). Параметр </w:t>
      </w:r>
      <m:oMath>
        <m:r>
          <w:rPr>
            <w:rFonts w:ascii="Cambria Math" w:hAnsi="Cambria Math"/>
          </w:rPr>
          <m:t>a</m:t>
        </m:r>
      </m:oMath>
      <w:r w:rsidRPr="005613C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 (полуширина импульса) в исследованном диапазоне изменяет </w:t>
      </w:r>
      <m:oMath>
        <m:r>
          <w:rPr>
            <w:rFonts w:ascii="Cambria Math" w:hAnsi="Cambria Math"/>
          </w:rPr>
          <m:t>R</m:t>
        </m:r>
      </m:oMath>
      <w:r w:rsidRPr="005613C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 незначительно благодаря взаимной компенсации числителя и знаменателя.</w:t>
      </w:r>
    </w:p>
    <w:p w14:paraId="282046DF" w14:textId="34854CE5" w:rsidR="005613C1" w:rsidRPr="005613C1" w:rsidRDefault="005613C1" w:rsidP="005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</w:pPr>
      <w:r w:rsidRPr="005613C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Наиболее критичным параметром оказался центр интервала импульса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5613C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: даже смещение на 0,1 рад (около 5,7°) приводит к изменению </w:t>
      </w:r>
      <m:oMath>
        <m:r>
          <w:rPr>
            <w:rFonts w:ascii="Cambria Math" w:hAnsi="Cambria Math"/>
          </w:rPr>
          <m:t>R</m:t>
        </m:r>
      </m:oMath>
      <w:r w:rsidRPr="005613C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 примерно на 30 %. Это означает, что при конструировании часовых механизмов точность положения центра импульса должна контролироваться особенно строго.</w:t>
      </w:r>
    </w:p>
    <w:p w14:paraId="794B91F4" w14:textId="77777777" w:rsidR="005613C1" w:rsidRPr="005613C1" w:rsidRDefault="005613C1" w:rsidP="005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</w:pPr>
      <w:r w:rsidRPr="005613C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Полученные теоретические результаты хорошо согласуются с численным моделированием, выполненным в работе [1]. Для детант-спуска относительное расхождение между аналитической формулой (2) и событийно-управляемым моделированием в SolidWorks составило 0,077 %, для спуска с отбоем – 0,11 %. Это подтверждает применимость метода двух масштабов для описания нелинейной динамики часовых механизмов.</w:t>
      </w:r>
    </w:p>
    <w:p w14:paraId="632B3FA4" w14:textId="547FBE23" w:rsidR="005613C1" w:rsidRPr="005613C1" w:rsidRDefault="005613C1" w:rsidP="005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</w:pPr>
      <w:r w:rsidRPr="005613C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Проведённое параметрическое исследование позволяет количественно оценить вклад каждого конструктивного параметра в анкерную погрешность. Наиболее существенное влияние оказывает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5613C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, поэтому именно на этот параметр следует обращать первоочередное внимание при проектировании и настройке спускового механизма.</w:t>
      </w:r>
    </w:p>
    <w:p w14:paraId="0D35561D" w14:textId="77777777" w:rsidR="005613C1" w:rsidRPr="005613C1" w:rsidRDefault="005613C1" w:rsidP="005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ru-RU"/>
          <w14:ligatures w14:val="none"/>
        </w:rPr>
      </w:pPr>
    </w:p>
    <w:bookmarkEnd w:id="0"/>
    <w:p w14:paraId="523560B7" w14:textId="77777777" w:rsidR="005613C1" w:rsidRPr="005613C1" w:rsidRDefault="005613C1" w:rsidP="005613C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ru-RU"/>
          <w14:ligatures w14:val="none"/>
        </w:rPr>
      </w:pPr>
    </w:p>
    <w:p w14:paraId="64CC1F93" w14:textId="77777777" w:rsidR="005613C1" w:rsidRPr="005613C1" w:rsidRDefault="005613C1" w:rsidP="005613C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</w:pPr>
      <w:r w:rsidRPr="005613C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Литература</w:t>
      </w:r>
    </w:p>
    <w:p w14:paraId="05E4351B" w14:textId="77777777" w:rsidR="005613C1" w:rsidRPr="005613C1" w:rsidRDefault="005613C1" w:rsidP="005613C1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ru-RU"/>
          <w14:ligatures w14:val="none"/>
        </w:rPr>
      </w:pPr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1. POPKONSTANTINOVIC B. et al. THE NONLINEAR DYNAMICS OF ESCAPEMENT MECHANISMS //ACTA TECHNICA NAPOCENSIS-Series: APPLIED MATHEMATICS, MECHANICS, and ENGINEERING. – 2025. – </w:t>
      </w:r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</w:t>
      </w:r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68. – №. </w:t>
      </w:r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 &amp; 2.</w:t>
      </w:r>
    </w:p>
    <w:p w14:paraId="1ED5F319" w14:textId="77777777" w:rsidR="005613C1" w:rsidRPr="005613C1" w:rsidRDefault="005613C1" w:rsidP="005613C1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 </w:t>
      </w:r>
      <w:r w:rsidRPr="00561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5613C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Крылов Н. М., Боголюбов Н. Н. Введение в нелинейную механику //Киев: изд-во АН УССР. – 1937. – Т. 366.</w:t>
      </w:r>
    </w:p>
    <w:bookmarkEnd w:id="1"/>
    <w:p w14:paraId="353F7CBC" w14:textId="77777777" w:rsidR="00397B4B" w:rsidRPr="005613C1" w:rsidRDefault="00397B4B" w:rsidP="005613C1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094EED1" w14:textId="77777777" w:rsidR="00F609EF" w:rsidRPr="008220C1" w:rsidRDefault="00F609EF"/>
    <w:p w14:paraId="396F0158" w14:textId="77777777" w:rsidR="00F609EF" w:rsidRDefault="00F609EF"/>
    <w:sectPr w:rsidR="00F609EF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C1668" w14:textId="77777777" w:rsidR="0084020C" w:rsidRDefault="0084020C" w:rsidP="00497254">
      <w:pPr>
        <w:spacing w:after="0" w:line="240" w:lineRule="auto"/>
      </w:pPr>
      <w:r>
        <w:separator/>
      </w:r>
    </w:p>
  </w:endnote>
  <w:endnote w:type="continuationSeparator" w:id="0">
    <w:p w14:paraId="44EC67E0" w14:textId="77777777" w:rsidR="0084020C" w:rsidRDefault="0084020C" w:rsidP="00497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6040344"/>
      <w:docPartObj>
        <w:docPartGallery w:val="Page Numbers (Bottom of Page)"/>
        <w:docPartUnique/>
      </w:docPartObj>
    </w:sdtPr>
    <w:sdtContent>
      <w:p w14:paraId="09F628EF" w14:textId="1659E96C" w:rsidR="005613C1" w:rsidRDefault="005613C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6D47E4" w14:textId="0878E3D9" w:rsidR="00497254" w:rsidRDefault="00497254" w:rsidP="00497254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949D1" w14:textId="77777777" w:rsidR="0084020C" w:rsidRDefault="0084020C" w:rsidP="00497254">
      <w:pPr>
        <w:spacing w:after="0" w:line="240" w:lineRule="auto"/>
      </w:pPr>
      <w:r>
        <w:separator/>
      </w:r>
    </w:p>
  </w:footnote>
  <w:footnote w:type="continuationSeparator" w:id="0">
    <w:p w14:paraId="22CCB128" w14:textId="77777777" w:rsidR="0084020C" w:rsidRDefault="0084020C" w:rsidP="00497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A45A" w14:textId="28E9BEAC" w:rsidR="00497254" w:rsidRPr="00A47429" w:rsidRDefault="00497254" w:rsidP="00497254">
    <w:pPr>
      <w:pStyle w:val="ad"/>
      <w:jc w:val="both"/>
      <w:rPr>
        <w:sz w:val="20"/>
        <w:szCs w:val="20"/>
      </w:rPr>
    </w:pPr>
    <w:hyperlink r:id="rId1" w:history="1">
      <w:r w:rsidRPr="00A47429">
        <w:rPr>
          <w:sz w:val="20"/>
          <w:szCs w:val="20"/>
        </w:rPr>
        <w:t>http://studvesna.ru</w:t>
      </w:r>
    </w:hyperlink>
    <w:r>
      <w:rPr>
        <w:sz w:val="20"/>
        <w:szCs w:val="20"/>
      </w:rPr>
      <w:t xml:space="preserve">                                                 </w:t>
    </w:r>
    <w:r w:rsidRPr="00A47429">
      <w:rPr>
        <w:sz w:val="20"/>
        <w:szCs w:val="20"/>
      </w:rPr>
      <w:t>Всероссийская научно-техническая конференция студентов</w:t>
    </w:r>
  </w:p>
  <w:p w14:paraId="7A73E6A3" w14:textId="77777777" w:rsidR="00497254" w:rsidRDefault="00497254" w:rsidP="00497254">
    <w:pPr>
      <w:pStyle w:val="ad"/>
      <w:pBdr>
        <w:bottom w:val="single" w:sz="6" w:space="1" w:color="auto"/>
      </w:pBdr>
      <w:tabs>
        <w:tab w:val="clear" w:pos="9355"/>
        <w:tab w:val="right" w:pos="9072"/>
      </w:tabs>
      <w:jc w:val="right"/>
      <w:rPr>
        <w:sz w:val="20"/>
        <w:szCs w:val="20"/>
      </w:rPr>
    </w:pPr>
    <w:r>
      <w:rPr>
        <w:sz w:val="20"/>
        <w:szCs w:val="20"/>
      </w:rPr>
      <w:t>Студенческая научная весна</w:t>
    </w:r>
    <w:r w:rsidRPr="00A47429">
      <w:rPr>
        <w:sz w:val="20"/>
        <w:szCs w:val="20"/>
      </w:rPr>
      <w:t xml:space="preserve">: Машиностроительные технологии </w:t>
    </w:r>
  </w:p>
  <w:p w14:paraId="756B2EF4" w14:textId="77777777" w:rsidR="00497254" w:rsidRDefault="00497254">
    <w:pPr>
      <w:pStyle w:val="ad"/>
    </w:pPr>
  </w:p>
  <w:p w14:paraId="11A97A73" w14:textId="77777777" w:rsidR="00497254" w:rsidRDefault="0049725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B3"/>
    <w:rsid w:val="00367D6D"/>
    <w:rsid w:val="00397B4B"/>
    <w:rsid w:val="003F4A4C"/>
    <w:rsid w:val="00497254"/>
    <w:rsid w:val="004F1D20"/>
    <w:rsid w:val="004F7956"/>
    <w:rsid w:val="005613C1"/>
    <w:rsid w:val="008220C1"/>
    <w:rsid w:val="0084020C"/>
    <w:rsid w:val="00907813"/>
    <w:rsid w:val="00A1665A"/>
    <w:rsid w:val="00A5315F"/>
    <w:rsid w:val="00BB109E"/>
    <w:rsid w:val="00D11B75"/>
    <w:rsid w:val="00E411B3"/>
    <w:rsid w:val="00F6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95B17"/>
  <w15:chartTrackingRefBased/>
  <w15:docId w15:val="{DA4E10DC-B7E8-41AA-BA14-D37DA541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D6D"/>
  </w:style>
  <w:style w:type="paragraph" w:styleId="1">
    <w:name w:val="heading 1"/>
    <w:basedOn w:val="a"/>
    <w:next w:val="a"/>
    <w:link w:val="10"/>
    <w:uiPriority w:val="9"/>
    <w:qFormat/>
    <w:rsid w:val="00E41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1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1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1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11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11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11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11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11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11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11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1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1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1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1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11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11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11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1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11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11B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6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nhideWhenUsed/>
    <w:rsid w:val="00497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497254"/>
  </w:style>
  <w:style w:type="paragraph" w:styleId="af">
    <w:name w:val="footer"/>
    <w:basedOn w:val="a"/>
    <w:link w:val="af0"/>
    <w:uiPriority w:val="99"/>
    <w:unhideWhenUsed/>
    <w:rsid w:val="00497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97254"/>
  </w:style>
  <w:style w:type="table" w:customStyle="1" w:styleId="11">
    <w:name w:val="Сетка таблицы1"/>
    <w:basedOn w:val="a1"/>
    <w:next w:val="ac"/>
    <w:uiPriority w:val="39"/>
    <w:rsid w:val="005613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5613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tudves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3DF44-A7C0-4DF1-9F1E-F1BFD4FBC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Королева</dc:creator>
  <cp:keywords/>
  <dc:description/>
  <cp:lastModifiedBy>Алина Королева</cp:lastModifiedBy>
  <cp:revision>4</cp:revision>
  <dcterms:created xsi:type="dcterms:W3CDTF">2026-03-25T16:28:00Z</dcterms:created>
  <dcterms:modified xsi:type="dcterms:W3CDTF">2026-03-29T11:58:00Z</dcterms:modified>
</cp:coreProperties>
</file>