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1A5B" w14:textId="289A5B9B" w:rsidR="00D63FE4" w:rsidRPr="00D63FE4" w:rsidRDefault="00D63FE4" w:rsidP="00D63FE4">
      <w:pPr>
        <w:ind w:firstLine="0"/>
        <w:rPr>
          <w:b/>
          <w:lang w:val="ru-RU"/>
        </w:rPr>
      </w:pPr>
      <w:r>
        <w:rPr>
          <w:b/>
          <w:lang w:val="ru-RU"/>
        </w:rPr>
        <w:t>РАСПРЕДЕЛЕНИЕ ИЗГИБНЫХ НАПРЯЖЕНИЙ В ЗУБЕ ПРЯМОЗУБОЙ ЦИЛИНДРИЧЕСКОЙ ШЕСТЕРНИ</w:t>
      </w:r>
    </w:p>
    <w:p w14:paraId="2846E4EF" w14:textId="77777777" w:rsidR="00D63FE4" w:rsidRPr="00BD6B34" w:rsidRDefault="00D63FE4" w:rsidP="00D63FE4">
      <w:pPr>
        <w:rPr>
          <w:sz w:val="16"/>
          <w:szCs w:val="16"/>
        </w:rPr>
      </w:pPr>
    </w:p>
    <w:p w14:paraId="42C9706D" w14:textId="4AF48852" w:rsidR="00D63FE4" w:rsidRPr="00D63FE4" w:rsidRDefault="00D63FE4" w:rsidP="00D63FE4">
      <w:pPr>
        <w:ind w:firstLine="0"/>
        <w:rPr>
          <w:vertAlign w:val="superscript"/>
          <w:lang w:val="ru-RU"/>
        </w:rPr>
      </w:pPr>
      <w:r>
        <w:rPr>
          <w:lang w:val="ru-RU"/>
        </w:rPr>
        <w:t xml:space="preserve">Елизавета Андреевна </w:t>
      </w:r>
      <w:proofErr w:type="spellStart"/>
      <w:r>
        <w:rPr>
          <w:lang w:val="ru-RU"/>
        </w:rPr>
        <w:t>Шуйдина</w:t>
      </w:r>
      <w:proofErr w:type="spellEnd"/>
    </w:p>
    <w:p w14:paraId="44EAEA00" w14:textId="77777777" w:rsidR="00D63FE4" w:rsidRPr="00BD6B34" w:rsidRDefault="00D63FE4" w:rsidP="00D63FE4">
      <w:pPr>
        <w:rPr>
          <w:sz w:val="16"/>
          <w:szCs w:val="16"/>
        </w:rPr>
      </w:pPr>
    </w:p>
    <w:p w14:paraId="031FEB21" w14:textId="0AF80E1E" w:rsidR="00D63FE4" w:rsidRDefault="00D63FE4" w:rsidP="00D63FE4">
      <w:pPr>
        <w:ind w:firstLine="0"/>
        <w:rPr>
          <w:i/>
        </w:rPr>
      </w:pPr>
      <w:r w:rsidRPr="00FF5967">
        <w:rPr>
          <w:i/>
        </w:rPr>
        <w:t>Студент</w:t>
      </w:r>
      <w:r w:rsidRPr="007C2BBC">
        <w:rPr>
          <w:i/>
        </w:rPr>
        <w:t xml:space="preserve"> </w:t>
      </w:r>
      <w:r>
        <w:rPr>
          <w:i/>
          <w:lang w:val="ru-RU"/>
        </w:rPr>
        <w:t>3</w:t>
      </w:r>
      <w:r w:rsidRPr="007C2BBC">
        <w:rPr>
          <w:i/>
        </w:rPr>
        <w:t xml:space="preserve"> </w:t>
      </w:r>
      <w:r>
        <w:rPr>
          <w:i/>
        </w:rPr>
        <w:t>кур</w:t>
      </w:r>
      <w:proofErr w:type="spellStart"/>
      <w:r>
        <w:rPr>
          <w:i/>
          <w:lang w:val="ru-RU"/>
        </w:rPr>
        <w:t>са</w:t>
      </w:r>
      <w:proofErr w:type="spellEnd"/>
      <w:r w:rsidRPr="00FF5967">
        <w:rPr>
          <w:i/>
        </w:rPr>
        <w:t xml:space="preserve"> </w:t>
      </w:r>
    </w:p>
    <w:p w14:paraId="7A8BFE64" w14:textId="67F982C0" w:rsidR="00D63FE4" w:rsidRPr="00FF5967" w:rsidRDefault="00D63FE4" w:rsidP="00D63FE4">
      <w:pPr>
        <w:ind w:firstLine="0"/>
        <w:rPr>
          <w:i/>
        </w:rPr>
      </w:pPr>
      <w:r w:rsidRPr="00FF5967">
        <w:rPr>
          <w:i/>
        </w:rPr>
        <w:t>кафедра</w:t>
      </w:r>
      <w:r>
        <w:rPr>
          <w:i/>
        </w:rPr>
        <w:t xml:space="preserve"> «</w:t>
      </w:r>
      <w:r>
        <w:rPr>
          <w:i/>
          <w:lang w:val="ru-RU"/>
        </w:rPr>
        <w:t>Сварка, диагностика и</w:t>
      </w:r>
      <w:r w:rsidRPr="00D63FE4">
        <w:rPr>
          <w:i/>
          <w:lang w:val="ru-RU"/>
        </w:rPr>
        <w:t xml:space="preserve"> специальная робототехника</w:t>
      </w:r>
      <w:r w:rsidRPr="00FF5967">
        <w:rPr>
          <w:i/>
        </w:rPr>
        <w:t>»</w:t>
      </w:r>
    </w:p>
    <w:p w14:paraId="67AB4561" w14:textId="77777777" w:rsidR="00D63FE4" w:rsidRDefault="00D63FE4" w:rsidP="00D63FE4">
      <w:pPr>
        <w:tabs>
          <w:tab w:val="left" w:pos="5040"/>
        </w:tabs>
        <w:ind w:firstLine="0"/>
        <w:rPr>
          <w:i/>
        </w:rPr>
      </w:pPr>
      <w:r>
        <w:rPr>
          <w:i/>
        </w:rPr>
        <w:t>Московский государственный технический университет</w:t>
      </w:r>
    </w:p>
    <w:p w14:paraId="30917F2B" w14:textId="77777777" w:rsidR="00D63FE4" w:rsidRPr="00BD6B34" w:rsidRDefault="00D63FE4" w:rsidP="00D63FE4">
      <w:pPr>
        <w:tabs>
          <w:tab w:val="left" w:pos="5040"/>
        </w:tabs>
        <w:rPr>
          <w:i/>
          <w:sz w:val="16"/>
          <w:szCs w:val="16"/>
        </w:rPr>
      </w:pPr>
    </w:p>
    <w:p w14:paraId="58C861CC" w14:textId="5C320A11" w:rsidR="00D63FE4" w:rsidRPr="00FF5967" w:rsidRDefault="00D63FE4" w:rsidP="00D63FE4">
      <w:pPr>
        <w:ind w:firstLine="0"/>
        <w:rPr>
          <w:i/>
        </w:rPr>
      </w:pPr>
      <w:r w:rsidRPr="00FF5967">
        <w:rPr>
          <w:i/>
        </w:rPr>
        <w:t xml:space="preserve">Научный руководитель: </w:t>
      </w:r>
      <w:r>
        <w:rPr>
          <w:i/>
          <w:lang w:val="ru-RU"/>
        </w:rPr>
        <w:t>О. О.</w:t>
      </w:r>
      <w:r w:rsidRPr="00FF5967">
        <w:rPr>
          <w:i/>
        </w:rPr>
        <w:t xml:space="preserve"> </w:t>
      </w:r>
      <w:r>
        <w:rPr>
          <w:i/>
          <w:lang w:val="ru-RU"/>
        </w:rPr>
        <w:t>Барышникова</w:t>
      </w:r>
      <w:r w:rsidRPr="00FF5967">
        <w:rPr>
          <w:i/>
        </w:rPr>
        <w:t xml:space="preserve">, </w:t>
      </w:r>
      <w:r>
        <w:rPr>
          <w:i/>
        </w:rPr>
        <w:br/>
      </w:r>
      <w:r w:rsidRPr="00D63FE4">
        <w:rPr>
          <w:i/>
        </w:rPr>
        <w:t>кандидат технических наук, доцент кафедры «Теория механизмов и машин»</w:t>
      </w:r>
    </w:p>
    <w:p w14:paraId="32F934DD" w14:textId="77777777" w:rsidR="008A7B00" w:rsidRPr="00D63FE4" w:rsidRDefault="008A7B00" w:rsidP="00D63FE4">
      <w:pPr>
        <w:spacing w:line="240" w:lineRule="auto"/>
        <w:jc w:val="both"/>
      </w:pPr>
      <w:r w:rsidRPr="00D63FE4">
        <w:t>В теории механизмов и машин (ТММ) расчёт прочности зубьев цилиндрических передач остаётся одной из важных задач. Традиционные подходы, основанные на упрощённых схемах нагружения, не отражают перемещение точки контакта и распределения нагрузки при непрерывном зацеплении.</w:t>
      </w:r>
    </w:p>
    <w:p w14:paraId="1D6DD4A2" w14:textId="77777777" w:rsidR="008A7B00" w:rsidRPr="00D63FE4" w:rsidRDefault="008A7B00" w:rsidP="00D63FE4">
      <w:pPr>
        <w:spacing w:line="240" w:lineRule="auto"/>
        <w:jc w:val="both"/>
      </w:pPr>
      <w:r w:rsidRPr="00D63FE4">
        <w:t>Настоящая работа направлена на анализ распределения изгибных напряжений в зубе с учётом перемещения точки приложения нормальной силы, иными словами точки контакта. Целью исследования является определение опасного сечения и положения силы, при котором достигается максимальное напряжение.</w:t>
      </w:r>
    </w:p>
    <w:p w14:paraId="54F8A4EE" w14:textId="7D5E80AF" w:rsidR="008A7B00" w:rsidRPr="00D63FE4" w:rsidRDefault="008A7B00" w:rsidP="00D63FE4">
      <w:pPr>
        <w:spacing w:line="240" w:lineRule="auto"/>
        <w:jc w:val="both"/>
      </w:pPr>
      <w:r w:rsidRPr="00D63FE4">
        <w:t xml:space="preserve">В работе рассматривается прямозубая передача с коэффициентом торцевого перекрытия </w:t>
      </w:r>
      <m:oMath>
        <m:sSub>
          <m:sSubPr>
            <m:ctrlPr>
              <w:rPr>
                <w:rFonts w:ascii="Cambria Math" w:hAnsi="Cambria Math"/>
              </w:rPr>
            </m:ctrlPr>
          </m:sSubPr>
          <m:e>
            <m:r>
              <w:rPr>
                <w:rFonts w:ascii="Cambria Math" w:hAnsi="Cambria Math"/>
              </w:rPr>
              <m:t>ε</m:t>
            </m:r>
          </m:e>
          <m:sub>
            <m:r>
              <w:rPr>
                <w:rFonts w:ascii="Cambria Math" w:hAnsi="Cambria Math"/>
              </w:rPr>
              <m:t>α</m:t>
            </m:r>
          </m:sub>
        </m:sSub>
        <m:r>
          <w:rPr>
            <w:rFonts w:ascii="Cambria Math" w:hAnsi="Cambria Math"/>
          </w:rPr>
          <m:t>&gt;1</m:t>
        </m:r>
      </m:oMath>
      <w:r w:rsidRPr="00D63FE4">
        <w:t>, что обеспечивает непрерывность передачи движения и распределение нагрузки между парами зубьев. В расчётах принимаются следующие допущения:</w:t>
      </w:r>
    </w:p>
    <w:p w14:paraId="61DC33F2" w14:textId="5398D658" w:rsidR="008A7B00" w:rsidRPr="00D63FE4" w:rsidRDefault="00B10E7D" w:rsidP="00D63FE4">
      <w:pPr>
        <w:spacing w:line="240" w:lineRule="auto"/>
        <w:jc w:val="both"/>
      </w:pPr>
      <w:r w:rsidRPr="00D63FE4">
        <w:t>З</w:t>
      </w:r>
      <w:r w:rsidR="008A7B00" w:rsidRPr="00D63FE4">
        <w:t>уб моделируется как упругий консольный брус;</w:t>
      </w:r>
    </w:p>
    <w:p w14:paraId="57C1C3EC" w14:textId="735CC8B9" w:rsidR="008A7B00" w:rsidRPr="00D63FE4" w:rsidRDefault="00B10E7D" w:rsidP="00D63FE4">
      <w:pPr>
        <w:spacing w:line="240" w:lineRule="auto"/>
        <w:jc w:val="both"/>
      </w:pPr>
      <w:r w:rsidRPr="00D63FE4">
        <w:t>Н</w:t>
      </w:r>
      <w:r w:rsidR="008A7B00" w:rsidRPr="00D63FE4">
        <w:t>агрузка равномерна по ширине венца;</w:t>
      </w:r>
    </w:p>
    <w:p w14:paraId="3F861BFC" w14:textId="4E0A3FE5" w:rsidR="008A7B00" w:rsidRPr="00D63FE4" w:rsidRDefault="00B10E7D" w:rsidP="00D63FE4">
      <w:pPr>
        <w:spacing w:line="240" w:lineRule="auto"/>
        <w:jc w:val="both"/>
      </w:pPr>
      <w:r w:rsidRPr="00D63FE4">
        <w:t>С</w:t>
      </w:r>
      <w:r w:rsidR="008A7B00" w:rsidRPr="00D63FE4">
        <w:t>ила трения не учитывается;</w:t>
      </w:r>
    </w:p>
    <w:p w14:paraId="16EC77ED" w14:textId="55FE1999" w:rsidR="008A7B00" w:rsidRPr="00D63FE4" w:rsidRDefault="00B10E7D" w:rsidP="00D63FE4">
      <w:pPr>
        <w:spacing w:line="240" w:lineRule="auto"/>
        <w:jc w:val="both"/>
      </w:pPr>
      <w:r w:rsidRPr="00D63FE4">
        <w:t>А</w:t>
      </w:r>
      <w:r w:rsidR="008A7B00" w:rsidRPr="00D63FE4">
        <w:t>нализируются только изгибные напряжения, как определяющие для прочности;</w:t>
      </w:r>
    </w:p>
    <w:p w14:paraId="08C18FB9" w14:textId="0E0C8556" w:rsidR="008A7B00" w:rsidRPr="00D63FE4" w:rsidRDefault="00B10E7D" w:rsidP="00D63FE4">
      <w:pPr>
        <w:spacing w:line="240" w:lineRule="auto"/>
        <w:jc w:val="both"/>
      </w:pPr>
      <w:r w:rsidRPr="00D63FE4">
        <w:t>К</w:t>
      </w:r>
      <w:r w:rsidR="008A7B00" w:rsidRPr="00D63FE4">
        <w:t>онтактная нагрузка заменяется сосредоточенной нормальной силой</w:t>
      </w:r>
      <w:r w:rsidR="00126DB6" w:rsidRPr="00D63FE4">
        <w:t xml:space="preserve"> </w:t>
      </w:r>
      <m:oMath>
        <m:sSub>
          <m:sSubPr>
            <m:ctrlPr>
              <w:rPr>
                <w:rFonts w:ascii="Cambria Math" w:hAnsi="Cambria Math"/>
              </w:rPr>
            </m:ctrlPr>
          </m:sSubPr>
          <m:e>
            <m:r>
              <w:rPr>
                <w:rFonts w:ascii="Cambria Math" w:hAnsi="Cambria Math"/>
              </w:rPr>
              <m:t>F</m:t>
            </m:r>
          </m:e>
          <m:sub>
            <m:r>
              <w:rPr>
                <w:rFonts w:ascii="Cambria Math" w:hAnsi="Cambria Math"/>
              </w:rPr>
              <m:t>n</m:t>
            </m:r>
          </m:sub>
        </m:sSub>
      </m:oMath>
      <w:r w:rsidR="008A7B00" w:rsidRPr="00D63FE4">
        <w:t>, перемещающейся вдоль активной линии зацепления.</w:t>
      </w:r>
    </w:p>
    <w:p w14:paraId="04B370C5" w14:textId="5FE9E9AE" w:rsidR="008A7B00" w:rsidRPr="00D63FE4" w:rsidRDefault="008A7B00" w:rsidP="00D63FE4">
      <w:pPr>
        <w:spacing w:line="240" w:lineRule="auto"/>
        <w:jc w:val="both"/>
      </w:pPr>
      <w:r w:rsidRPr="00D63FE4">
        <w:t xml:space="preserve">Сила </w:t>
      </w:r>
      <m:oMath>
        <m:sSub>
          <m:sSubPr>
            <m:ctrlPr>
              <w:rPr>
                <w:rFonts w:ascii="Cambria Math" w:hAnsi="Cambria Math"/>
              </w:rPr>
            </m:ctrlPr>
          </m:sSubPr>
          <m:e>
            <m:r>
              <w:rPr>
                <w:rFonts w:ascii="Cambria Math" w:hAnsi="Cambria Math"/>
              </w:rPr>
              <m:t>F</m:t>
            </m:r>
          </m:e>
          <m:sub>
            <m:r>
              <w:rPr>
                <w:rFonts w:ascii="Cambria Math" w:hAnsi="Cambria Math"/>
              </w:rPr>
              <m:t>n</m:t>
            </m:r>
          </m:sub>
        </m:sSub>
        <m:r>
          <w:rPr>
            <w:rFonts w:ascii="Cambria Math" w:hAnsi="Cambria Math"/>
          </w:rPr>
          <m:t xml:space="preserve"> </m:t>
        </m:r>
      </m:oMath>
      <w:r w:rsidRPr="00D63FE4">
        <w:t xml:space="preserve">в прямозубой шестерне раскладывается на окружную </w:t>
      </w:r>
      <m:oMath>
        <m:sSub>
          <m:sSubPr>
            <m:ctrlPr>
              <w:rPr>
                <w:rFonts w:ascii="Cambria Math" w:hAnsi="Cambria Math"/>
              </w:rPr>
            </m:ctrlPr>
          </m:sSubPr>
          <m:e>
            <m:r>
              <w:rPr>
                <w:rFonts w:ascii="Cambria Math" w:hAnsi="Cambria Math"/>
              </w:rPr>
              <m:t>F</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sub>
        </m:sSub>
        <m:r>
          <w:rPr>
            <w:rFonts w:ascii="Cambria Math" w:hAnsi="Cambria Math"/>
          </w:rPr>
          <m:t>∙</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w</m:t>
            </m:r>
          </m:sub>
        </m:sSub>
        <m:r>
          <w:rPr>
            <w:rFonts w:ascii="Cambria Math" w:hAnsi="Cambria Math"/>
          </w:rPr>
          <m:t>)</m:t>
        </m:r>
      </m:oMath>
      <w:r w:rsidR="00126DB6" w:rsidRPr="00D63FE4">
        <w:t xml:space="preserve"> </w:t>
      </w:r>
      <w:r w:rsidRPr="00D63FE4">
        <w:t>и радиальную</w:t>
      </w:r>
      <w:r w:rsidR="00126DB6" w:rsidRPr="00D63FE4">
        <w:t xml:space="preserve"> </w:t>
      </w:r>
      <m:oMath>
        <m:sSub>
          <m:sSubPr>
            <m:ctrlPr>
              <w:rPr>
                <w:rFonts w:ascii="Cambria Math" w:hAnsi="Cambria Math"/>
              </w:rPr>
            </m:ctrlPr>
          </m:sSubPr>
          <m:e>
            <m:r>
              <w:rPr>
                <w:rFonts w:ascii="Cambria Math" w:hAnsi="Cambria Math"/>
              </w:rPr>
              <m:t>F</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t</m:t>
            </m:r>
          </m:sub>
        </m:sSub>
        <m:r>
          <w:rPr>
            <w:rFonts w:ascii="Cambria Math" w:hAnsi="Cambria Math"/>
          </w:rPr>
          <m:t>∙</m:t>
        </m:r>
        <m:r>
          <m:rPr>
            <m:sty m:val="p"/>
          </m:rPr>
          <w:rPr>
            <w:rFonts w:ascii="Cambria Math" w:hAnsi="Cambria Math"/>
          </w:rPr>
          <m:t>tan⁡</m:t>
        </m:r>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w</m:t>
            </m:r>
          </m:sub>
        </m:sSub>
        <m:r>
          <w:rPr>
            <w:rFonts w:ascii="Cambria Math" w:hAnsi="Cambria Math"/>
          </w:rPr>
          <m:t>)</m:t>
        </m:r>
      </m:oMath>
      <w:r w:rsidRPr="00D63FE4">
        <w:t>, где</w:t>
      </w:r>
      <w:r w:rsidR="00126DB6" w:rsidRPr="00D63FE4">
        <w:t xml:space="preserve"> </w:t>
      </w:r>
      <m:oMath>
        <m:sSub>
          <m:sSubPr>
            <m:ctrlPr>
              <w:rPr>
                <w:rFonts w:ascii="Cambria Math" w:hAnsi="Cambria Math"/>
              </w:rPr>
            </m:ctrlPr>
          </m:sSubPr>
          <m:e>
            <m:r>
              <w:rPr>
                <w:rFonts w:ascii="Cambria Math" w:hAnsi="Cambria Math"/>
              </w:rPr>
              <m:t>α</m:t>
            </m:r>
          </m:e>
          <m:sub>
            <m:r>
              <w:rPr>
                <w:rFonts w:ascii="Cambria Math" w:hAnsi="Cambria Math"/>
              </w:rPr>
              <m:t>w</m:t>
            </m:r>
          </m:sub>
        </m:sSub>
      </m:oMath>
      <w:r w:rsidRPr="00D63FE4">
        <w:t xml:space="preserve"> – угол зацепления. В зонах двухпарного зацепления нагрузка делится между парами зубьев</w:t>
      </w:r>
      <w:r w:rsidR="00126DB6" w:rsidRPr="00D63FE4">
        <w:t xml:space="preserve"> </w:t>
      </w:r>
      <m:oMath>
        <m:sSub>
          <m:sSubPr>
            <m:ctrlPr>
              <w:rPr>
                <w:rFonts w:ascii="Cambria Math" w:hAnsi="Cambria Math"/>
              </w:rPr>
            </m:ctrlPr>
          </m:sSubPr>
          <m:e>
            <m:r>
              <w:rPr>
                <w:rFonts w:ascii="Cambria Math" w:hAnsi="Cambria Math"/>
              </w:rPr>
              <m:t>F</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n</m:t>
                </m:r>
              </m:sub>
            </m:sSub>
          </m:num>
          <m:den>
            <m:r>
              <w:rPr>
                <w:rFonts w:ascii="Cambria Math" w:hAnsi="Cambria Math"/>
              </w:rPr>
              <m:t>2</m:t>
            </m:r>
          </m:den>
        </m:f>
      </m:oMath>
      <w:r w:rsidRPr="00D63FE4">
        <w:t>.</w:t>
      </w:r>
    </w:p>
    <w:p w14:paraId="3EE785A5" w14:textId="4D3F7ED1" w:rsidR="008A7B00" w:rsidRPr="00D63FE4" w:rsidRDefault="008A7B00" w:rsidP="00D63FE4">
      <w:pPr>
        <w:spacing w:line="240" w:lineRule="auto"/>
        <w:jc w:val="both"/>
      </w:pPr>
      <w:r w:rsidRPr="00D63FE4">
        <w:t>Для расчёта изгибного напряжения в произвольном сечении зуба, расположенном на расстоянии h от точки приложения силы и имеющем ширину S, используется следующая расчётная формула:</w:t>
      </w:r>
      <w:r w:rsidR="00126DB6" w:rsidRPr="00D63FE4">
        <w:t xml:space="preserve"> </w:t>
      </w:r>
      <m:oMath>
        <m:r>
          <w:rPr>
            <w:rFonts w:ascii="Cambria Math" w:hAnsi="Cambria Math"/>
          </w:rPr>
          <m:t>σ=</m:t>
        </m:r>
        <m:f>
          <m:fPr>
            <m:ctrlPr>
              <w:rPr>
                <w:rFonts w:ascii="Cambria Math" w:hAnsi="Cambria Math"/>
                <w:lang w:val="ru-RU"/>
              </w:rPr>
            </m:ctrlPr>
          </m:fPr>
          <m:num>
            <m:sSub>
              <m:sSubPr>
                <m:ctrlPr>
                  <w:rPr>
                    <w:rFonts w:ascii="Cambria Math" w:hAnsi="Cambria Math"/>
                    <w:lang w:val="ru-RU"/>
                  </w:rPr>
                </m:ctrlPr>
              </m:sSubPr>
              <m:e>
                <m:r>
                  <w:rPr>
                    <w:rFonts w:ascii="Cambria Math" w:hAnsi="Cambria Math"/>
                  </w:rPr>
                  <m:t>F</m:t>
                </m:r>
              </m:e>
              <m:sub>
                <m:r>
                  <w:rPr>
                    <w:rFonts w:ascii="Cambria Math" w:hAnsi="Cambria Math"/>
                  </w:rPr>
                  <m:t>n</m:t>
                </m:r>
              </m:sub>
            </m:sSub>
          </m:num>
          <m:den>
            <m:sSub>
              <m:sSubPr>
                <m:ctrlPr>
                  <w:rPr>
                    <w:rFonts w:ascii="Cambria Math" w:hAnsi="Cambria Math"/>
                    <w:lang w:val="ru-RU"/>
                  </w:rPr>
                </m:ctrlPr>
              </m:sSubPr>
              <m:e>
                <m:r>
                  <w:rPr>
                    <w:rFonts w:ascii="Cambria Math" w:hAnsi="Cambria Math"/>
                  </w:rPr>
                  <m:t>b</m:t>
                </m:r>
              </m:e>
              <m:sub>
                <m:r>
                  <w:rPr>
                    <w:rFonts w:ascii="Cambria Math" w:hAnsi="Cambria Math"/>
                  </w:rPr>
                  <m:t>w</m:t>
                </m:r>
              </m:sub>
            </m:sSub>
          </m:den>
        </m:f>
        <m:r>
          <w:rPr>
            <w:rFonts w:ascii="Cambria Math" w:hAnsi="Cambria Math"/>
          </w:rPr>
          <m:t>∙(</m:t>
        </m:r>
        <m:f>
          <m:fPr>
            <m:ctrlPr>
              <w:rPr>
                <w:rFonts w:ascii="Cambria Math" w:hAnsi="Cambria Math"/>
                <w:lang w:val="ru-RU"/>
              </w:rPr>
            </m:ctrlPr>
          </m:fPr>
          <m:num>
            <m:r>
              <w:rPr>
                <w:rFonts w:ascii="Cambria Math" w:hAnsi="Cambria Math"/>
              </w:rPr>
              <m:t>6∙</m:t>
            </m:r>
            <m:r>
              <w:rPr>
                <w:rFonts w:ascii="Cambria Math" w:hAnsi="Cambria Math"/>
              </w:rPr>
              <m:t>h∙</m:t>
            </m:r>
            <m:func>
              <m:funcPr>
                <m:ctrlPr>
                  <w:rPr>
                    <w:rFonts w:ascii="Cambria Math" w:hAnsi="Cambria Math"/>
                    <w:lang w:val="ru-RU"/>
                  </w:rPr>
                </m:ctrlPr>
              </m:funcPr>
              <m:fName>
                <m:r>
                  <m:rPr>
                    <m:sty m:val="p"/>
                  </m:rPr>
                  <w:rPr>
                    <w:rFonts w:ascii="Cambria Math" w:hAnsi="Cambria Math"/>
                  </w:rPr>
                  <m:t>cos</m:t>
                </m:r>
              </m:fName>
              <m:e>
                <m:d>
                  <m:dPr>
                    <m:ctrlPr>
                      <w:rPr>
                        <w:rFonts w:ascii="Cambria Math" w:hAnsi="Cambria Math"/>
                        <w:lang w:val="ru-RU"/>
                      </w:rPr>
                    </m:ctrlPr>
                  </m:dPr>
                  <m:e>
                    <m:r>
                      <w:rPr>
                        <w:rFonts w:ascii="Cambria Math" w:hAnsi="Cambria Math"/>
                      </w:rPr>
                      <m:t>α</m:t>
                    </m:r>
                  </m:e>
                </m:d>
              </m:e>
            </m:func>
          </m:num>
          <m:den>
            <m:sSup>
              <m:sSupPr>
                <m:ctrlPr>
                  <w:rPr>
                    <w:rFonts w:ascii="Cambria Math" w:hAnsi="Cambria Math"/>
                    <w:lang w:val="ru-RU"/>
                  </w:rPr>
                </m:ctrlPr>
              </m:sSupPr>
              <m:e>
                <m:r>
                  <w:rPr>
                    <w:rFonts w:ascii="Cambria Math" w:hAnsi="Cambria Math"/>
                  </w:rPr>
                  <m:t>S</m:t>
                </m:r>
              </m:e>
              <m:sup>
                <m:r>
                  <w:rPr>
                    <w:rFonts w:ascii="Cambria Math" w:hAnsi="Cambria Math"/>
                  </w:rPr>
                  <m:t>2</m:t>
                </m:r>
              </m:sup>
            </m:sSup>
          </m:den>
        </m:f>
        <m:r>
          <w:rPr>
            <w:rFonts w:ascii="Cambria Math" w:hAnsi="Cambria Math"/>
          </w:rPr>
          <m:t>-</m:t>
        </m:r>
        <m:f>
          <m:fPr>
            <m:ctrlPr>
              <w:rPr>
                <w:rFonts w:ascii="Cambria Math" w:hAnsi="Cambria Math"/>
                <w:lang w:val="ru-RU"/>
              </w:rPr>
            </m:ctrlPr>
          </m:fPr>
          <m:num>
            <m:r>
              <m:rPr>
                <m:sty m:val="p"/>
              </m:rPr>
              <w:rPr>
                <w:rFonts w:ascii="Cambria Math" w:hAnsi="Cambria Math"/>
              </w:rPr>
              <m:t>sin⁡</m:t>
            </m:r>
            <m:r>
              <w:rPr>
                <w:rFonts w:ascii="Cambria Math" w:hAnsi="Cambria Math"/>
              </w:rPr>
              <m:t>(α)</m:t>
            </m:r>
          </m:num>
          <m:den>
            <m:r>
              <w:rPr>
                <w:rFonts w:ascii="Cambria Math" w:hAnsi="Cambria Math"/>
              </w:rPr>
              <m:t>S</m:t>
            </m:r>
          </m:den>
        </m:f>
        <m:r>
          <w:rPr>
            <w:rFonts w:ascii="Cambria Math" w:hAnsi="Cambria Math"/>
          </w:rPr>
          <m:t>)</m:t>
        </m:r>
      </m:oMath>
      <w:r w:rsidR="00126DB6" w:rsidRPr="00D63FE4">
        <w:t xml:space="preserve">, </w:t>
      </w:r>
      <w:r w:rsidRPr="00D63FE4">
        <w:t>где: b – ширина венца; α – угол между направлением силы и осью зуба.</w:t>
      </w:r>
    </w:p>
    <w:p w14:paraId="52FEEE72" w14:textId="3F390560" w:rsidR="008A7B00" w:rsidRPr="00D63FE4" w:rsidRDefault="008A7B00" w:rsidP="00D63FE4">
      <w:pPr>
        <w:spacing w:line="240" w:lineRule="auto"/>
        <w:jc w:val="both"/>
      </w:pPr>
      <w:r w:rsidRPr="00D63FE4">
        <w:t xml:space="preserve">Проведено моделирование для 12 положений силы вдоль активной линии зацепления и 11 сечений зуба. Расчёты выполнены в среде Python с использованием дополнительных библиотек NumPy, Matplotlib, SciPy, что позволило построить </w:t>
      </w:r>
      <w:r w:rsidR="00126DB6" w:rsidRPr="00D63FE4">
        <w:t xml:space="preserve"> </w:t>
      </w:r>
      <w:r w:rsidRPr="00D63FE4">
        <w:t>3D-поверхности распределения напряжений σ(S,h) как для отдельных положений силы, так и в совокупности.</w:t>
      </w:r>
    </w:p>
    <w:p w14:paraId="599131CD" w14:textId="77777777" w:rsidR="008A7B00" w:rsidRPr="00D63FE4" w:rsidRDefault="008A7B00" w:rsidP="00D63FE4">
      <w:pPr>
        <w:spacing w:line="240" w:lineRule="auto"/>
        <w:jc w:val="both"/>
      </w:pPr>
      <w:r w:rsidRPr="00D63FE4">
        <w:t>Анализ полученных данных показал, что максимальное изгибное напряжение не достигается при точке контакта в вершине зуба, как предполагается в упрощённых моделях. Несмотря на наибольшее плечо рычага, нагрузка в этой зоне распределяется между двумя парами зубьев, что снижает напряжение.</w:t>
      </w:r>
    </w:p>
    <w:p w14:paraId="32305DAA" w14:textId="77777777" w:rsidR="008A7B00" w:rsidRPr="00D63FE4" w:rsidRDefault="008A7B00" w:rsidP="00D63FE4">
      <w:pPr>
        <w:spacing w:line="240" w:lineRule="auto"/>
        <w:jc w:val="both"/>
      </w:pPr>
      <w:r w:rsidRPr="00D63FE4">
        <w:lastRenderedPageBreak/>
        <w:t>Наибольшее значение наблюдается при угле между нормальной силой и её составляющей осевой силой α ≈ 33.32° (33°19′), что соответствует границе перехода из зоны двухпарного зацепления в зону однопарного. В момент, когда одна пара зубьев выходит из контакта, вторая пара внезапно воспринимает полную нагрузку, что вызывает резкий скачок напряжения.</w:t>
      </w:r>
    </w:p>
    <w:p w14:paraId="26D05918" w14:textId="77777777" w:rsidR="008A7B00" w:rsidRPr="00D63FE4" w:rsidRDefault="008A7B00" w:rsidP="00D63FE4">
      <w:pPr>
        <w:spacing w:line="240" w:lineRule="auto"/>
        <w:jc w:val="both"/>
      </w:pPr>
      <w:r w:rsidRPr="00D63FE4">
        <w:t>Проведённое исследование подтверждает недостаточность классических расчётных схем, основанных на фиксированном положении силы. Наиболее опасное сечение зуба шестерни определяется не только его геометрией, но также зависит от торцевого коэффициента перекрытия, точки приложения силы и плеча действия этой силы.</w:t>
      </w:r>
    </w:p>
    <w:p w14:paraId="229EA21B" w14:textId="5B595C41" w:rsidR="00126DB6" w:rsidRDefault="008A7B00" w:rsidP="00D63FE4">
      <w:pPr>
        <w:spacing w:line="240" w:lineRule="auto"/>
        <w:jc w:val="both"/>
      </w:pPr>
      <w:r w:rsidRPr="00D63FE4">
        <w:t>Полученные результаты рекомендуется учитывать при проектировании зубчатых передач, особенно в условиях повышенных динамических нагрузок. Дальнейшие исследования могут включать моделирование с учётом упругой деформации, износа и влияния смазки, а также расширение подхода на косозубые и шевронные передачи.</w:t>
      </w:r>
    </w:p>
    <w:p w14:paraId="49998891" w14:textId="77777777" w:rsidR="00D63FE4" w:rsidRPr="00D63FE4" w:rsidRDefault="00D63FE4" w:rsidP="00D63FE4">
      <w:pPr>
        <w:spacing w:line="240" w:lineRule="auto"/>
        <w:jc w:val="both"/>
      </w:pPr>
    </w:p>
    <w:p w14:paraId="5EA11A68" w14:textId="345332E9" w:rsidR="00D63FE4" w:rsidRPr="00D63FE4" w:rsidRDefault="00D63FE4" w:rsidP="00D63FE4">
      <w:pPr>
        <w:spacing w:line="240" w:lineRule="auto"/>
        <w:ind w:firstLine="0"/>
        <w:jc w:val="both"/>
        <w:rPr>
          <w:b/>
          <w:bCs/>
          <w:lang w:val="ru-RU"/>
        </w:rPr>
      </w:pPr>
      <w:r>
        <w:rPr>
          <w:b/>
          <w:bCs/>
          <w:lang w:val="ru-RU"/>
        </w:rPr>
        <w:t>Литература</w:t>
      </w:r>
    </w:p>
    <w:p w14:paraId="39B93220" w14:textId="4B9491BB" w:rsidR="008A7B00" w:rsidRPr="00D63FE4" w:rsidRDefault="002B080A" w:rsidP="00D63FE4">
      <w:pPr>
        <w:spacing w:line="240" w:lineRule="auto"/>
        <w:ind w:firstLine="0"/>
        <w:jc w:val="both"/>
      </w:pPr>
      <w:r w:rsidRPr="00D63FE4">
        <w:t xml:space="preserve">1. </w:t>
      </w:r>
      <w:r w:rsidR="008A7B00" w:rsidRPr="00D63FE4">
        <w:t>Барышникова О.О. Курс лекций по теории механизмов и машин. Учебное пособие для курсового проектирования по теории механизмов. Часть I / под ред. Т.А. Архангельской. — 1-е изд. — М.: МГТУ им. Н.Э. Баумана, 2002. — 60 с.</w:t>
      </w:r>
    </w:p>
    <w:p w14:paraId="10C4D3AA" w14:textId="2C7DD19E" w:rsidR="008A7B00" w:rsidRPr="00D63FE4" w:rsidRDefault="002B080A" w:rsidP="00D63FE4">
      <w:pPr>
        <w:spacing w:line="240" w:lineRule="auto"/>
        <w:ind w:firstLine="0"/>
        <w:jc w:val="both"/>
      </w:pPr>
      <w:r w:rsidRPr="00D63FE4">
        <w:t xml:space="preserve">2. </w:t>
      </w:r>
      <w:r w:rsidR="008A7B00" w:rsidRPr="00D63FE4">
        <w:t>Теория механизмов и машин. Курсовое проектирование / под ред. Г.А. Тимофеева, Н.В. Умновой. — 2-е изд., перераб. и доп. — М.: МГТУ им. Н.Э. Баумана, 2012. — 169 с.</w:t>
      </w:r>
    </w:p>
    <w:p w14:paraId="6901C59F" w14:textId="3B68629D" w:rsidR="00DB7991" w:rsidRPr="00D63FE4" w:rsidRDefault="002B080A" w:rsidP="00D63FE4">
      <w:pPr>
        <w:spacing w:line="240" w:lineRule="auto"/>
        <w:ind w:firstLine="0"/>
        <w:jc w:val="both"/>
      </w:pPr>
      <w:r w:rsidRPr="00D63FE4">
        <w:t xml:space="preserve">3. </w:t>
      </w:r>
      <w:r w:rsidR="008A7B00" w:rsidRPr="00D63FE4">
        <w:t>Чёрная Л.А., Тимофеев Г.А. Теория механизмов и машин. Курсовое проектирование: Учебное пособие. — 3-е изд. — М.: МГТУ им. Н.Э. Баумана, 2019. — 173 с.</w:t>
      </w:r>
    </w:p>
    <w:sectPr w:rsidR="00DB7991" w:rsidRPr="00D63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6FA7"/>
    <w:multiLevelType w:val="hybridMultilevel"/>
    <w:tmpl w:val="32C2A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B83A95"/>
    <w:multiLevelType w:val="hybridMultilevel"/>
    <w:tmpl w:val="38A47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6B32D1"/>
    <w:multiLevelType w:val="multilevel"/>
    <w:tmpl w:val="8E7E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945939"/>
    <w:multiLevelType w:val="hybridMultilevel"/>
    <w:tmpl w:val="6F8E25F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73B66D90"/>
    <w:multiLevelType w:val="multilevel"/>
    <w:tmpl w:val="0372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911701">
    <w:abstractNumId w:val="4"/>
  </w:num>
  <w:num w:numId="2" w16cid:durableId="1919897782">
    <w:abstractNumId w:val="2"/>
  </w:num>
  <w:num w:numId="3" w16cid:durableId="1455560470">
    <w:abstractNumId w:val="3"/>
  </w:num>
  <w:num w:numId="4" w16cid:durableId="528448273">
    <w:abstractNumId w:val="0"/>
  </w:num>
  <w:num w:numId="5" w16cid:durableId="44893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91"/>
    <w:rsid w:val="00126DB6"/>
    <w:rsid w:val="0024235F"/>
    <w:rsid w:val="002B080A"/>
    <w:rsid w:val="007D668D"/>
    <w:rsid w:val="008A7B00"/>
    <w:rsid w:val="00B10E7D"/>
    <w:rsid w:val="00D63FE4"/>
    <w:rsid w:val="00DB7991"/>
    <w:rsid w:val="00E55639"/>
  </w:rsids>
  <m:mathPr>
    <m:mathFont m:val="Cambria Math"/>
    <m:brkBin m:val="before"/>
    <m:brkBinSub m:val="--"/>
    <m:smallFrac m:val="0"/>
    <m:dispDef/>
    <m:lMargin m:val="0"/>
    <m:rMargin m:val="0"/>
    <m:defJc m:val="centerGroup"/>
    <m:wrapIndent m:val="1440"/>
    <m:intLim m:val="subSup"/>
    <m:naryLim m:val="undOvr"/>
  </m:mathPr>
  <w:themeFontLang w:val="en-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8779"/>
  <w15:chartTrackingRefBased/>
  <w15:docId w15:val="{5EA2AA5D-BAD5-D04D-B0AE-40040E46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B00"/>
    <w:pPr>
      <w:spacing w:line="360" w:lineRule="auto"/>
      <w:ind w:firstLine="709"/>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wen-markdown-text">
    <w:name w:val="qwen-markdown-text"/>
    <w:basedOn w:val="DefaultParagraphFont"/>
    <w:rsid w:val="008A7B00"/>
  </w:style>
  <w:style w:type="character" w:customStyle="1" w:styleId="katex-mathml">
    <w:name w:val="katex-mathml"/>
    <w:basedOn w:val="DefaultParagraphFont"/>
    <w:rsid w:val="008A7B00"/>
  </w:style>
  <w:style w:type="character" w:customStyle="1" w:styleId="mord">
    <w:name w:val="mord"/>
    <w:basedOn w:val="DefaultParagraphFont"/>
    <w:rsid w:val="008A7B00"/>
  </w:style>
  <w:style w:type="character" w:customStyle="1" w:styleId="mrel">
    <w:name w:val="mrel"/>
    <w:basedOn w:val="DefaultParagraphFont"/>
    <w:rsid w:val="008A7B00"/>
  </w:style>
  <w:style w:type="character" w:customStyle="1" w:styleId="vlist-s">
    <w:name w:val="vlist-s"/>
    <w:basedOn w:val="DefaultParagraphFont"/>
    <w:rsid w:val="008A7B00"/>
  </w:style>
  <w:style w:type="paragraph" w:styleId="Title">
    <w:name w:val="Title"/>
    <w:basedOn w:val="Normal"/>
    <w:next w:val="Normal"/>
    <w:link w:val="TitleChar"/>
    <w:uiPriority w:val="10"/>
    <w:qFormat/>
    <w:rsid w:val="008A7B00"/>
    <w:pPr>
      <w:spacing w:line="24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8A7B00"/>
    <w:rPr>
      <w:rFonts w:ascii="Times New Roman" w:eastAsiaTheme="majorEastAsia" w:hAnsi="Times New Roman" w:cstheme="majorBidi"/>
      <w:spacing w:val="-10"/>
      <w:kern w:val="28"/>
      <w:sz w:val="32"/>
      <w:szCs w:val="56"/>
    </w:rPr>
  </w:style>
  <w:style w:type="paragraph" w:styleId="ListParagraph">
    <w:name w:val="List Paragraph"/>
    <w:basedOn w:val="Normal"/>
    <w:uiPriority w:val="34"/>
    <w:qFormat/>
    <w:rsid w:val="008A7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43089">
      <w:bodyDiv w:val="1"/>
      <w:marLeft w:val="0"/>
      <w:marRight w:val="0"/>
      <w:marTop w:val="0"/>
      <w:marBottom w:val="0"/>
      <w:divBdr>
        <w:top w:val="none" w:sz="0" w:space="0" w:color="auto"/>
        <w:left w:val="none" w:sz="0" w:space="0" w:color="auto"/>
        <w:bottom w:val="none" w:sz="0" w:space="0" w:color="auto"/>
        <w:right w:val="none" w:sz="0" w:space="0" w:color="auto"/>
      </w:divBdr>
      <w:divsChild>
        <w:div w:id="1315570049">
          <w:marLeft w:val="0"/>
          <w:marRight w:val="0"/>
          <w:marTop w:val="0"/>
          <w:marBottom w:val="0"/>
          <w:divBdr>
            <w:top w:val="single" w:sz="2" w:space="0" w:color="E3E3E3"/>
            <w:left w:val="single" w:sz="2" w:space="0" w:color="E3E3E3"/>
            <w:bottom w:val="single" w:sz="2" w:space="0" w:color="E3E3E3"/>
            <w:right w:val="single" w:sz="2" w:space="0" w:color="E3E3E3"/>
          </w:divBdr>
        </w:div>
        <w:div w:id="1096176625">
          <w:marLeft w:val="0"/>
          <w:marRight w:val="0"/>
          <w:marTop w:val="0"/>
          <w:marBottom w:val="0"/>
          <w:divBdr>
            <w:top w:val="single" w:sz="2" w:space="0" w:color="E3E3E3"/>
            <w:left w:val="single" w:sz="2" w:space="0" w:color="E3E3E3"/>
            <w:bottom w:val="single" w:sz="2" w:space="0" w:color="E3E3E3"/>
            <w:right w:val="single" w:sz="2" w:space="0" w:color="E3E3E3"/>
          </w:divBdr>
        </w:div>
        <w:div w:id="1629166517">
          <w:marLeft w:val="0"/>
          <w:marRight w:val="0"/>
          <w:marTop w:val="0"/>
          <w:marBottom w:val="0"/>
          <w:divBdr>
            <w:top w:val="single" w:sz="2" w:space="0" w:color="E3E3E3"/>
            <w:left w:val="single" w:sz="2" w:space="0" w:color="E3E3E3"/>
            <w:bottom w:val="single" w:sz="2" w:space="0" w:color="E3E3E3"/>
            <w:right w:val="single" w:sz="2" w:space="0" w:color="E3E3E3"/>
          </w:divBdr>
        </w:div>
        <w:div w:id="1888492423">
          <w:marLeft w:val="0"/>
          <w:marRight w:val="0"/>
          <w:marTop w:val="0"/>
          <w:marBottom w:val="0"/>
          <w:divBdr>
            <w:top w:val="single" w:sz="2" w:space="0" w:color="E3E3E3"/>
            <w:left w:val="single" w:sz="2" w:space="0" w:color="E3E3E3"/>
            <w:bottom w:val="single" w:sz="2" w:space="0" w:color="E3E3E3"/>
            <w:right w:val="single" w:sz="2" w:space="0" w:color="E3E3E3"/>
          </w:divBdr>
        </w:div>
        <w:div w:id="485778465">
          <w:marLeft w:val="0"/>
          <w:marRight w:val="0"/>
          <w:marTop w:val="0"/>
          <w:marBottom w:val="0"/>
          <w:divBdr>
            <w:top w:val="single" w:sz="2" w:space="0" w:color="E3E3E3"/>
            <w:left w:val="single" w:sz="2" w:space="0" w:color="E3E3E3"/>
            <w:bottom w:val="single" w:sz="2" w:space="0" w:color="E3E3E3"/>
            <w:right w:val="single" w:sz="2" w:space="0" w:color="E3E3E3"/>
          </w:divBdr>
        </w:div>
        <w:div w:id="1806582911">
          <w:marLeft w:val="0"/>
          <w:marRight w:val="0"/>
          <w:marTop w:val="0"/>
          <w:marBottom w:val="0"/>
          <w:divBdr>
            <w:top w:val="single" w:sz="2" w:space="0" w:color="E3E3E3"/>
            <w:left w:val="single" w:sz="2" w:space="0" w:color="E3E3E3"/>
            <w:bottom w:val="single" w:sz="2" w:space="0" w:color="E3E3E3"/>
            <w:right w:val="single" w:sz="2" w:space="0" w:color="E3E3E3"/>
          </w:divBdr>
        </w:div>
        <w:div w:id="1795102641">
          <w:marLeft w:val="0"/>
          <w:marRight w:val="0"/>
          <w:marTop w:val="0"/>
          <w:marBottom w:val="0"/>
          <w:divBdr>
            <w:top w:val="single" w:sz="2" w:space="0" w:color="E3E3E3"/>
            <w:left w:val="single" w:sz="2" w:space="0" w:color="E3E3E3"/>
            <w:bottom w:val="single" w:sz="2" w:space="0" w:color="E3E3E3"/>
            <w:right w:val="single" w:sz="2" w:space="0" w:color="E3E3E3"/>
          </w:divBdr>
        </w:div>
        <w:div w:id="1945306722">
          <w:marLeft w:val="0"/>
          <w:marRight w:val="0"/>
          <w:marTop w:val="0"/>
          <w:marBottom w:val="0"/>
          <w:divBdr>
            <w:top w:val="single" w:sz="2" w:space="0" w:color="E3E3E3"/>
            <w:left w:val="single" w:sz="2" w:space="0" w:color="E3E3E3"/>
            <w:bottom w:val="single" w:sz="2" w:space="0" w:color="E3E3E3"/>
            <w:right w:val="single" w:sz="2" w:space="0" w:color="E3E3E3"/>
          </w:divBdr>
        </w:div>
        <w:div w:id="1455832902">
          <w:marLeft w:val="0"/>
          <w:marRight w:val="0"/>
          <w:marTop w:val="0"/>
          <w:marBottom w:val="0"/>
          <w:divBdr>
            <w:top w:val="single" w:sz="2" w:space="0" w:color="E3E3E3"/>
            <w:left w:val="single" w:sz="2" w:space="0" w:color="E3E3E3"/>
            <w:bottom w:val="single" w:sz="2" w:space="0" w:color="E3E3E3"/>
            <w:right w:val="single" w:sz="2" w:space="0" w:color="E3E3E3"/>
          </w:divBdr>
        </w:div>
        <w:div w:id="1087532496">
          <w:marLeft w:val="0"/>
          <w:marRight w:val="0"/>
          <w:marTop w:val="0"/>
          <w:marBottom w:val="0"/>
          <w:divBdr>
            <w:top w:val="single" w:sz="2" w:space="0" w:color="E3E3E3"/>
            <w:left w:val="single" w:sz="2" w:space="0" w:color="E3E3E3"/>
            <w:bottom w:val="single" w:sz="2" w:space="0" w:color="E3E3E3"/>
            <w:right w:val="single" w:sz="2" w:space="0" w:color="E3E3E3"/>
          </w:divBdr>
        </w:div>
        <w:div w:id="1741755232">
          <w:marLeft w:val="0"/>
          <w:marRight w:val="0"/>
          <w:marTop w:val="0"/>
          <w:marBottom w:val="0"/>
          <w:divBdr>
            <w:top w:val="single" w:sz="2" w:space="0" w:color="E3E3E3"/>
            <w:left w:val="single" w:sz="2" w:space="0" w:color="E3E3E3"/>
            <w:bottom w:val="single" w:sz="2" w:space="0" w:color="E3E3E3"/>
            <w:right w:val="single" w:sz="2" w:space="0" w:color="E3E3E3"/>
          </w:divBdr>
        </w:div>
        <w:div w:id="1597057797">
          <w:marLeft w:val="0"/>
          <w:marRight w:val="0"/>
          <w:marTop w:val="0"/>
          <w:marBottom w:val="0"/>
          <w:divBdr>
            <w:top w:val="single" w:sz="2" w:space="0" w:color="E3E3E3"/>
            <w:left w:val="single" w:sz="2" w:space="0" w:color="E3E3E3"/>
            <w:bottom w:val="single" w:sz="2" w:space="0" w:color="E3E3E3"/>
            <w:right w:val="single" w:sz="2" w:space="0" w:color="E3E3E3"/>
          </w:divBdr>
        </w:div>
        <w:div w:id="1791587927">
          <w:marLeft w:val="0"/>
          <w:marRight w:val="0"/>
          <w:marTop w:val="0"/>
          <w:marBottom w:val="0"/>
          <w:divBdr>
            <w:top w:val="single" w:sz="2" w:space="0" w:color="E3E3E3"/>
            <w:left w:val="single" w:sz="2" w:space="0" w:color="E3E3E3"/>
            <w:bottom w:val="single" w:sz="2" w:space="0" w:color="E3E3E3"/>
            <w:right w:val="single" w:sz="2" w:space="0" w:color="E3E3E3"/>
          </w:divBdr>
        </w:div>
        <w:div w:id="323973961">
          <w:marLeft w:val="0"/>
          <w:marRight w:val="0"/>
          <w:marTop w:val="0"/>
          <w:marBottom w:val="0"/>
          <w:divBdr>
            <w:top w:val="single" w:sz="2" w:space="0" w:color="E3E3E3"/>
            <w:left w:val="single" w:sz="2" w:space="0" w:color="E3E3E3"/>
            <w:bottom w:val="single" w:sz="2" w:space="0" w:color="E3E3E3"/>
            <w:right w:val="single" w:sz="2" w:space="0" w:color="E3E3E3"/>
          </w:divBdr>
        </w:div>
        <w:div w:id="1707832244">
          <w:marLeft w:val="0"/>
          <w:marRight w:val="0"/>
          <w:marTop w:val="0"/>
          <w:marBottom w:val="0"/>
          <w:divBdr>
            <w:top w:val="single" w:sz="2" w:space="0" w:color="E3E3E3"/>
            <w:left w:val="single" w:sz="2" w:space="0" w:color="E3E3E3"/>
            <w:bottom w:val="single" w:sz="2" w:space="0" w:color="E3E3E3"/>
            <w:right w:val="single" w:sz="2" w:space="0" w:color="E3E3E3"/>
          </w:divBdr>
        </w:div>
        <w:div w:id="1804153526">
          <w:marLeft w:val="0"/>
          <w:marRight w:val="0"/>
          <w:marTop w:val="0"/>
          <w:marBottom w:val="0"/>
          <w:divBdr>
            <w:top w:val="single" w:sz="2" w:space="0" w:color="E3E3E3"/>
            <w:left w:val="single" w:sz="2" w:space="0" w:color="E3E3E3"/>
            <w:bottom w:val="single" w:sz="2" w:space="0" w:color="E3E3E3"/>
            <w:right w:val="single" w:sz="2" w:space="0" w:color="E3E3E3"/>
          </w:divBdr>
        </w:div>
        <w:div w:id="308021904">
          <w:marLeft w:val="0"/>
          <w:marRight w:val="0"/>
          <w:marTop w:val="0"/>
          <w:marBottom w:val="0"/>
          <w:divBdr>
            <w:top w:val="single" w:sz="2" w:space="0" w:color="E3E3E3"/>
            <w:left w:val="single" w:sz="2" w:space="0" w:color="E3E3E3"/>
            <w:bottom w:val="single" w:sz="2" w:space="0" w:color="E3E3E3"/>
            <w:right w:val="single" w:sz="2" w:space="0" w:color="E3E3E3"/>
          </w:divBdr>
        </w:div>
        <w:div w:id="909198283">
          <w:marLeft w:val="0"/>
          <w:marRight w:val="0"/>
          <w:marTop w:val="0"/>
          <w:marBottom w:val="0"/>
          <w:divBdr>
            <w:top w:val="single" w:sz="2" w:space="0" w:color="E3E3E3"/>
            <w:left w:val="single" w:sz="2" w:space="0" w:color="E3E3E3"/>
            <w:bottom w:val="single" w:sz="2" w:space="0" w:color="E3E3E3"/>
            <w:right w:val="single" w:sz="2" w:space="0" w:color="E3E3E3"/>
          </w:divBdr>
        </w:div>
        <w:div w:id="1312565181">
          <w:marLeft w:val="0"/>
          <w:marRight w:val="0"/>
          <w:marTop w:val="0"/>
          <w:marBottom w:val="0"/>
          <w:divBdr>
            <w:top w:val="single" w:sz="2" w:space="0" w:color="E3E3E3"/>
            <w:left w:val="single" w:sz="2" w:space="0" w:color="E3E3E3"/>
            <w:bottom w:val="single" w:sz="2" w:space="0" w:color="E3E3E3"/>
            <w:right w:val="single" w:sz="2" w:space="0" w:color="E3E3E3"/>
          </w:divBdr>
        </w:div>
        <w:div w:id="40448416">
          <w:marLeft w:val="0"/>
          <w:marRight w:val="0"/>
          <w:marTop w:val="0"/>
          <w:marBottom w:val="0"/>
          <w:divBdr>
            <w:top w:val="single" w:sz="2" w:space="0" w:color="E3E3E3"/>
            <w:left w:val="single" w:sz="2" w:space="0" w:color="E3E3E3"/>
            <w:bottom w:val="single" w:sz="2" w:space="0" w:color="E3E3E3"/>
            <w:right w:val="single" w:sz="2" w:space="0" w:color="E3E3E3"/>
          </w:divBdr>
        </w:div>
        <w:div w:id="1396782882">
          <w:marLeft w:val="0"/>
          <w:marRight w:val="0"/>
          <w:marTop w:val="0"/>
          <w:marBottom w:val="0"/>
          <w:divBdr>
            <w:top w:val="single" w:sz="2" w:space="0" w:color="E3E3E3"/>
            <w:left w:val="single" w:sz="2" w:space="0" w:color="E3E3E3"/>
            <w:bottom w:val="single" w:sz="2" w:space="0" w:color="E3E3E3"/>
            <w:right w:val="single" w:sz="2" w:space="0" w:color="E3E3E3"/>
          </w:divBdr>
        </w:div>
        <w:div w:id="784427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Шуйдина</dc:creator>
  <cp:keywords/>
  <dc:description/>
  <cp:lastModifiedBy>Елизавета Шуйдина</cp:lastModifiedBy>
  <cp:revision>5</cp:revision>
  <dcterms:created xsi:type="dcterms:W3CDTF">2026-02-21T11:51:00Z</dcterms:created>
  <dcterms:modified xsi:type="dcterms:W3CDTF">2026-03-22T16:42:00Z</dcterms:modified>
</cp:coreProperties>
</file>